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8A" w:rsidRDefault="0095068A" w:rsidP="0095068A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95068A" w:rsidRDefault="0095068A" w:rsidP="0095068A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95068A" w:rsidRDefault="0095068A" w:rsidP="0095068A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95068A" w:rsidRDefault="0095068A" w:rsidP="0095068A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95068A" w:rsidRDefault="0095068A" w:rsidP="0095068A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95068A" w:rsidRDefault="0095068A" w:rsidP="0095068A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95068A" w:rsidRDefault="0095068A" w:rsidP="0095068A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95068A" w:rsidRDefault="0095068A" w:rsidP="0095068A">
      <w:pPr>
        <w:pStyle w:val="a3"/>
        <w:ind w:left="0"/>
        <w:contextualSpacing/>
        <w:jc w:val="center"/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</w:pPr>
    </w:p>
    <w:p w:rsidR="0095068A" w:rsidRDefault="0095068A" w:rsidP="0095068A">
      <w:pPr>
        <w:pStyle w:val="a3"/>
        <w:ind w:left="0"/>
        <w:contextualSpacing/>
        <w:jc w:val="center"/>
        <w:rPr>
          <w:rFonts w:ascii="Century Gothic" w:hAnsi="Century Gothic" w:cstheme="minorHAnsi"/>
          <w:b/>
          <w:sz w:val="52"/>
          <w:szCs w:val="52"/>
        </w:rPr>
      </w:pPr>
      <w:r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  <w:t>маммография и рентгенография</w:t>
      </w:r>
    </w:p>
    <w:p w:rsidR="0095068A" w:rsidRDefault="0095068A" w:rsidP="0095068A">
      <w:pPr>
        <w:jc w:val="both"/>
        <w:rPr>
          <w:rFonts w:ascii="Century Gothic" w:hAnsi="Century Gothic" w:cstheme="minorHAnsi"/>
          <w:b/>
          <w:bCs/>
          <w:color w:val="FF0000"/>
          <w:u w:val="single"/>
        </w:rPr>
      </w:pPr>
    </w:p>
    <w:p w:rsidR="0095068A" w:rsidRDefault="0095068A" w:rsidP="0095068A">
      <w:pPr>
        <w:jc w:val="both"/>
        <w:rPr>
          <w:rFonts w:ascii="Century Gothic" w:hAnsi="Century Gothic" w:cstheme="minorHAnsi"/>
          <w:highlight w:val="lightGray"/>
          <w:u w:val="single"/>
        </w:rPr>
      </w:pPr>
      <w:r>
        <w:rPr>
          <w:rFonts w:ascii="Century Gothic" w:hAnsi="Century Gothic" w:cstheme="minorHAnsi"/>
          <w:b/>
          <w:bCs/>
          <w:highlight w:val="lightGray"/>
          <w:u w:val="single"/>
        </w:rPr>
        <w:t>Маммография</w:t>
      </w:r>
      <w:r>
        <w:rPr>
          <w:rFonts w:ascii="Century Gothic" w:hAnsi="Century Gothic" w:cstheme="minorHAnsi"/>
          <w:highlight w:val="lightGray"/>
          <w:u w:val="single"/>
        </w:rPr>
        <w:t>:</w:t>
      </w:r>
    </w:p>
    <w:p w:rsidR="0095068A" w:rsidRDefault="0095068A" w:rsidP="0095068A">
      <w:pPr>
        <w:ind w:left="360"/>
        <w:jc w:val="both"/>
        <w:rPr>
          <w:rFonts w:ascii="Century Gothic" w:hAnsi="Century Gothic" w:cstheme="minorHAnsi"/>
        </w:rPr>
      </w:pPr>
    </w:p>
    <w:p w:rsidR="0095068A" w:rsidRDefault="0095068A" w:rsidP="0095068A">
      <w:pPr>
        <w:numPr>
          <w:ilvl w:val="0"/>
          <w:numId w:val="1"/>
        </w:numPr>
        <w:ind w:left="709" w:hanging="283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Исследование следует проводить на 6-14 день менструального цикла (первый день считается со дня наступления месячных). В менопаузе делаем в любое время.</w:t>
      </w:r>
    </w:p>
    <w:p w:rsidR="0095068A" w:rsidRDefault="0095068A" w:rsidP="0095068A">
      <w:pPr>
        <w:ind w:left="709"/>
        <w:jc w:val="both"/>
        <w:rPr>
          <w:rFonts w:ascii="Century Gothic" w:hAnsi="Century Gothic" w:cstheme="minorHAnsi"/>
        </w:rPr>
      </w:pPr>
    </w:p>
    <w:p w:rsidR="0095068A" w:rsidRDefault="0095068A" w:rsidP="0095068A">
      <w:pPr>
        <w:pStyle w:val="a3"/>
        <w:numPr>
          <w:ilvl w:val="0"/>
          <w:numId w:val="2"/>
        </w:numPr>
        <w:jc w:val="both"/>
        <w:rPr>
          <w:rFonts w:ascii="Century Gothic" w:hAnsi="Century Gothic" w:cstheme="minorHAnsi"/>
          <w:highlight w:val="yellow"/>
        </w:rPr>
      </w:pPr>
      <w:r>
        <w:rPr>
          <w:rFonts w:ascii="Century Gothic" w:hAnsi="Century Gothic" w:cstheme="minorHAnsi"/>
          <w:highlight w:val="yellow"/>
        </w:rPr>
        <w:t>При наличии имплантатов молочных желез необходимо предупреждать пациенток (так как при маммографии железа немного сжимается пластиковой пластиной), при согласии надо предупредить рентген-лаборанта; при невозможности прохождения рекомендовать проведение УЗИ/МРТ.</w:t>
      </w:r>
    </w:p>
    <w:p w:rsidR="00557496" w:rsidRDefault="0095068A">
      <w:bookmarkStart w:id="0" w:name="_GoBack"/>
      <w:bookmarkEnd w:id="0"/>
    </w:p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37AB"/>
    <w:multiLevelType w:val="multilevel"/>
    <w:tmpl w:val="9C5C0BE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0D2C83"/>
    <w:multiLevelType w:val="multilevel"/>
    <w:tmpl w:val="8F0A01AE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44"/>
    <w:rsid w:val="0095068A"/>
    <w:rsid w:val="00A26B21"/>
    <w:rsid w:val="00AC511F"/>
    <w:rsid w:val="00F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30E80-EBD1-43C8-B462-E7BF37E9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68A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6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ГК Эксперт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2024-04-15T03:26:00Z</dcterms:created>
  <dcterms:modified xsi:type="dcterms:W3CDTF">2024-04-15T03:26:00Z</dcterms:modified>
</cp:coreProperties>
</file>