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5000" w:type="pct"/>
        <w:tblInd w:w="0" w:type="dxa"/>
        <w:tblLook w:val="04A0" w:firstRow="1" w:lastRow="0" w:firstColumn="1" w:lastColumn="0" w:noHBand="0" w:noVBand="1"/>
      </w:tblPr>
      <w:tblGrid>
        <w:gridCol w:w="2239"/>
        <w:gridCol w:w="1119"/>
        <w:gridCol w:w="1119"/>
        <w:gridCol w:w="1255"/>
        <w:gridCol w:w="907"/>
        <w:gridCol w:w="907"/>
        <w:gridCol w:w="907"/>
        <w:gridCol w:w="2888"/>
      </w:tblGrid>
      <w:tr w:rsidR="00765865" w14:paraId="56FC8216" w14:textId="77777777" w:rsidTr="001E3633">
        <w:tc>
          <w:tcPr>
            <w:tcW w:w="11341" w:type="dxa"/>
            <w:gridSpan w:val="8"/>
            <w:shd w:val="clear" w:color="auto" w:fill="auto"/>
            <w:vAlign w:val="bottom"/>
          </w:tcPr>
          <w:p w14:paraId="0B870CA3" w14:textId="15C0A731" w:rsidR="00765865" w:rsidRDefault="008B56A3">
            <w:pPr>
              <w:jc w:val="center"/>
            </w:pPr>
            <w:r>
              <w:rPr>
                <w:rFonts w:ascii="Times New Roman" w:hAnsi="Times New Roman"/>
                <w:b/>
                <w:sz w:val="14"/>
                <w:szCs w:val="14"/>
              </w:rPr>
              <w:t xml:space="preserve">Договор № </w:t>
            </w:r>
          </w:p>
        </w:tc>
      </w:tr>
      <w:tr w:rsidR="00765865" w14:paraId="0AFDE8FA" w14:textId="77777777" w:rsidTr="001E3633">
        <w:tc>
          <w:tcPr>
            <w:tcW w:w="11341" w:type="dxa"/>
            <w:gridSpan w:val="8"/>
            <w:shd w:val="clear" w:color="auto" w:fill="auto"/>
            <w:vAlign w:val="bottom"/>
          </w:tcPr>
          <w:p w14:paraId="30175AAA" w14:textId="77777777" w:rsidR="00765865" w:rsidRDefault="008B56A3">
            <w:pPr>
              <w:jc w:val="center"/>
            </w:pPr>
            <w:r>
              <w:rPr>
                <w:rFonts w:ascii="Times New Roman" w:hAnsi="Times New Roman"/>
                <w:b/>
                <w:i/>
                <w:sz w:val="14"/>
                <w:szCs w:val="14"/>
              </w:rPr>
              <w:t>НА ПРЕДОСТАВЛЕНИЕ ПЛАТНЫХ МЕДИЦИНСКИХ УСЛУГ</w:t>
            </w:r>
          </w:p>
        </w:tc>
      </w:tr>
      <w:tr w:rsidR="00765865" w14:paraId="5ED1CAD9" w14:textId="77777777" w:rsidTr="001E3633">
        <w:tc>
          <w:tcPr>
            <w:tcW w:w="2239" w:type="dxa"/>
            <w:shd w:val="clear" w:color="auto" w:fill="auto"/>
            <w:vAlign w:val="bottom"/>
          </w:tcPr>
          <w:p w14:paraId="49DF81A8" w14:textId="77777777" w:rsidR="00765865" w:rsidRDefault="008B56A3">
            <w:r>
              <w:rPr>
                <w:rFonts w:ascii="Times New Roman" w:hAnsi="Times New Roman"/>
                <w:sz w:val="14"/>
                <w:szCs w:val="14"/>
              </w:rPr>
              <w:t>г. Иркутск</w:t>
            </w:r>
          </w:p>
        </w:tc>
        <w:tc>
          <w:tcPr>
            <w:tcW w:w="1119" w:type="dxa"/>
            <w:shd w:val="clear" w:color="auto" w:fill="auto"/>
            <w:vAlign w:val="bottom"/>
          </w:tcPr>
          <w:p w14:paraId="1E7DE4C6" w14:textId="77777777" w:rsidR="00765865" w:rsidRDefault="00765865"/>
        </w:tc>
        <w:tc>
          <w:tcPr>
            <w:tcW w:w="1119" w:type="dxa"/>
            <w:shd w:val="clear" w:color="auto" w:fill="auto"/>
            <w:vAlign w:val="bottom"/>
          </w:tcPr>
          <w:p w14:paraId="5EBE3221" w14:textId="77777777" w:rsidR="00765865" w:rsidRDefault="00765865"/>
        </w:tc>
        <w:tc>
          <w:tcPr>
            <w:tcW w:w="1255" w:type="dxa"/>
            <w:shd w:val="clear" w:color="auto" w:fill="auto"/>
            <w:vAlign w:val="bottom"/>
          </w:tcPr>
          <w:p w14:paraId="419610A7" w14:textId="77777777" w:rsidR="00765865" w:rsidRDefault="00765865"/>
        </w:tc>
        <w:tc>
          <w:tcPr>
            <w:tcW w:w="907" w:type="dxa"/>
            <w:shd w:val="clear" w:color="auto" w:fill="auto"/>
            <w:vAlign w:val="bottom"/>
          </w:tcPr>
          <w:p w14:paraId="3509A964" w14:textId="77777777" w:rsidR="00765865" w:rsidRDefault="00765865"/>
        </w:tc>
        <w:tc>
          <w:tcPr>
            <w:tcW w:w="907" w:type="dxa"/>
            <w:shd w:val="clear" w:color="auto" w:fill="auto"/>
            <w:vAlign w:val="bottom"/>
          </w:tcPr>
          <w:p w14:paraId="4EB4292F" w14:textId="77777777" w:rsidR="00765865" w:rsidRDefault="00765865"/>
        </w:tc>
        <w:tc>
          <w:tcPr>
            <w:tcW w:w="907" w:type="dxa"/>
            <w:shd w:val="clear" w:color="auto" w:fill="auto"/>
            <w:vAlign w:val="bottom"/>
          </w:tcPr>
          <w:p w14:paraId="709CD154" w14:textId="77777777" w:rsidR="00765865" w:rsidRDefault="00765865"/>
        </w:tc>
        <w:tc>
          <w:tcPr>
            <w:tcW w:w="2888" w:type="dxa"/>
            <w:shd w:val="clear" w:color="auto" w:fill="auto"/>
            <w:vAlign w:val="bottom"/>
          </w:tcPr>
          <w:p w14:paraId="4B177AE0" w14:textId="338977E4" w:rsidR="00765865" w:rsidRDefault="003829BC" w:rsidP="003829BC">
            <w:r>
              <w:t xml:space="preserve">   </w:t>
            </w:r>
            <w:r w:rsidR="00E37C82">
              <w:t>Дата:</w:t>
            </w:r>
          </w:p>
        </w:tc>
      </w:tr>
      <w:tr w:rsidR="00765865" w14:paraId="464C0028" w14:textId="77777777" w:rsidTr="001E3633">
        <w:tc>
          <w:tcPr>
            <w:tcW w:w="11341" w:type="dxa"/>
            <w:gridSpan w:val="8"/>
            <w:shd w:val="clear" w:color="auto" w:fill="auto"/>
            <w:vAlign w:val="bottom"/>
          </w:tcPr>
          <w:p w14:paraId="315FE11E" w14:textId="111B437A" w:rsidR="00765865" w:rsidRDefault="008B56A3">
            <w:pPr>
              <w:jc w:val="both"/>
            </w:pPr>
            <w:r>
              <w:rPr>
                <w:rFonts w:ascii="Times New Roman" w:hAnsi="Times New Roman"/>
                <w:sz w:val="14"/>
                <w:szCs w:val="14"/>
              </w:rPr>
              <w:t xml:space="preserve">Общество с ограниченной ответственностью «КЛИНИКА ЭКСПЕРТ ИРКУТСК», именуемое в дальнейшем «Клиника», </w:t>
            </w:r>
            <w:r w:rsidR="002E7358">
              <w:rPr>
                <w:rFonts w:ascii="Times New Roman" w:hAnsi="Times New Roman"/>
                <w:sz w:val="14"/>
                <w:szCs w:val="14"/>
              </w:rPr>
              <w:t xml:space="preserve">свидетельство о государственной регистрации 1173850033532 от 13.09.2017 года выдано МИФМС № 17, в лице Главного врача Красновой Юлии Николаевны, действующего на основании </w:t>
            </w:r>
            <w:r w:rsidR="002E7358" w:rsidRPr="00845FAE">
              <w:rPr>
                <w:rFonts w:ascii="Times New Roman" w:hAnsi="Times New Roman"/>
                <w:sz w:val="14"/>
                <w:szCs w:val="14"/>
              </w:rPr>
              <w:t>Доверенность №5  от 12.07.2023</w:t>
            </w:r>
            <w:r>
              <w:rPr>
                <w:rFonts w:ascii="Times New Roman" w:hAnsi="Times New Roman"/>
                <w:sz w:val="14"/>
                <w:szCs w:val="14"/>
              </w:rPr>
              <w:t xml:space="preserve">, с одной стороны, и гр-н(ка) </w:t>
            </w:r>
            <w:r w:rsidR="00E37C82">
              <w:rPr>
                <w:rFonts w:ascii="Times New Roman" w:hAnsi="Times New Roman"/>
                <w:sz w:val="14"/>
                <w:szCs w:val="14"/>
              </w:rPr>
              <w:t>_________________________________________________</w:t>
            </w:r>
            <w:r w:rsidR="004650D8">
              <w:rPr>
                <w:rFonts w:ascii="Times New Roman" w:hAnsi="Times New Roman"/>
                <w:sz w:val="14"/>
                <w:szCs w:val="14"/>
              </w:rPr>
              <w:t>_________________________________________________</w:t>
            </w:r>
            <w:r>
              <w:rPr>
                <w:rFonts w:ascii="Times New Roman" w:hAnsi="Times New Roman"/>
                <w:sz w:val="14"/>
                <w:szCs w:val="14"/>
              </w:rPr>
              <w:t xml:space="preserve"> именуемый (</w:t>
            </w:r>
            <w:proofErr w:type="spellStart"/>
            <w:r>
              <w:rPr>
                <w:rFonts w:ascii="Times New Roman" w:hAnsi="Times New Roman"/>
                <w:sz w:val="14"/>
                <w:szCs w:val="14"/>
              </w:rPr>
              <w:t>ая</w:t>
            </w:r>
            <w:proofErr w:type="spellEnd"/>
            <w:r>
              <w:rPr>
                <w:rFonts w:ascii="Times New Roman" w:hAnsi="Times New Roman"/>
                <w:sz w:val="14"/>
                <w:szCs w:val="14"/>
              </w:rPr>
              <w:t xml:space="preserve">) в дальнейшем «Заказчик», являясь законным представителем и действующего (ей) в интересах несовершеннолетнего/недееспособного </w:t>
            </w:r>
            <w:r w:rsidR="003829BC">
              <w:rPr>
                <w:rFonts w:ascii="Times New Roman" w:hAnsi="Times New Roman"/>
                <w:sz w:val="14"/>
                <w:szCs w:val="14"/>
              </w:rPr>
              <w:t>______________________________</w:t>
            </w:r>
            <w:r w:rsidR="00E37C82">
              <w:rPr>
                <w:rFonts w:ascii="Times New Roman" w:hAnsi="Times New Roman"/>
                <w:sz w:val="14"/>
                <w:szCs w:val="14"/>
              </w:rPr>
              <w:t xml:space="preserve">__________________________________________________            </w:t>
            </w:r>
            <w:r w:rsidR="003829BC">
              <w:rPr>
                <w:rFonts w:ascii="Times New Roman" w:hAnsi="Times New Roman"/>
                <w:sz w:val="14"/>
                <w:szCs w:val="14"/>
              </w:rPr>
              <w:t xml:space="preserve">       _______________________</w:t>
            </w:r>
            <w:r>
              <w:rPr>
                <w:rFonts w:ascii="Times New Roman" w:hAnsi="Times New Roman"/>
                <w:sz w:val="14"/>
                <w:szCs w:val="14"/>
              </w:rPr>
              <w:t>г.р., именуемого в дальнейшем Пациент, с другой стороны, заключили между собой Договор о нижеследующем:</w:t>
            </w:r>
          </w:p>
        </w:tc>
      </w:tr>
      <w:tr w:rsidR="00765865" w14:paraId="0D6A06C3" w14:textId="77777777" w:rsidTr="001E3633">
        <w:tc>
          <w:tcPr>
            <w:tcW w:w="11341" w:type="dxa"/>
            <w:gridSpan w:val="8"/>
            <w:shd w:val="clear" w:color="auto" w:fill="auto"/>
            <w:vAlign w:val="bottom"/>
          </w:tcPr>
          <w:p w14:paraId="6CAEEA93" w14:textId="77777777" w:rsidR="00765865" w:rsidRDefault="008B56A3">
            <w:pPr>
              <w:jc w:val="both"/>
            </w:pPr>
            <w:r>
              <w:rPr>
                <w:rFonts w:ascii="Times New Roman" w:hAnsi="Times New Roman"/>
                <w:b/>
                <w:sz w:val="14"/>
                <w:szCs w:val="14"/>
              </w:rPr>
              <w:t>1. ПРЕДМЕТ ДОГОВОРА</w:t>
            </w:r>
          </w:p>
        </w:tc>
      </w:tr>
      <w:tr w:rsidR="00765865" w14:paraId="7A61AE98" w14:textId="77777777" w:rsidTr="001E3633">
        <w:tc>
          <w:tcPr>
            <w:tcW w:w="11341" w:type="dxa"/>
            <w:gridSpan w:val="8"/>
            <w:shd w:val="clear" w:color="auto" w:fill="auto"/>
            <w:vAlign w:val="bottom"/>
          </w:tcPr>
          <w:p w14:paraId="379215F8" w14:textId="77777777" w:rsidR="00765865" w:rsidRDefault="008B56A3">
            <w:pPr>
              <w:jc w:val="both"/>
            </w:pPr>
            <w:r>
              <w:rPr>
                <w:rFonts w:ascii="Times New Roman" w:hAnsi="Times New Roman"/>
                <w:sz w:val="14"/>
                <w:szCs w:val="14"/>
              </w:rPr>
              <w:t>1.1 Заказчик поручает и оплачивает, а Клиника принимает на себя обязательство по оказанию Пациенту медицинских услуг, перечень, стоимость, срок оказания которых предусмотрен в дополнительном(</w:t>
            </w:r>
            <w:proofErr w:type="spellStart"/>
            <w:r>
              <w:rPr>
                <w:rFonts w:ascii="Times New Roman" w:hAnsi="Times New Roman"/>
                <w:sz w:val="14"/>
                <w:szCs w:val="14"/>
              </w:rPr>
              <w:t>ых</w:t>
            </w:r>
            <w:proofErr w:type="spellEnd"/>
            <w:r>
              <w:rPr>
                <w:rFonts w:ascii="Times New Roman" w:hAnsi="Times New Roman"/>
                <w:sz w:val="14"/>
                <w:szCs w:val="14"/>
              </w:rPr>
              <w:t>) соглашении(</w:t>
            </w:r>
            <w:proofErr w:type="spellStart"/>
            <w:r>
              <w:rPr>
                <w:rFonts w:ascii="Times New Roman" w:hAnsi="Times New Roman"/>
                <w:sz w:val="14"/>
                <w:szCs w:val="14"/>
              </w:rPr>
              <w:t>ях</w:t>
            </w:r>
            <w:proofErr w:type="spellEnd"/>
            <w:r>
              <w:rPr>
                <w:rFonts w:ascii="Times New Roman" w:hAnsi="Times New Roman"/>
                <w:sz w:val="14"/>
                <w:szCs w:val="14"/>
              </w:rPr>
              <w:t>) к настоящему Договору. Для оказания услуг Пациентам, Клиника может привлекать иные медицинские организации, имеющие право осуществлять необходимую медицинскую деятельность.</w:t>
            </w:r>
          </w:p>
        </w:tc>
      </w:tr>
      <w:tr w:rsidR="00765865" w14:paraId="4E0FDB7F" w14:textId="77777777" w:rsidTr="001E3633">
        <w:tc>
          <w:tcPr>
            <w:tcW w:w="11341" w:type="dxa"/>
            <w:gridSpan w:val="8"/>
            <w:shd w:val="clear" w:color="auto" w:fill="auto"/>
            <w:vAlign w:val="bottom"/>
          </w:tcPr>
          <w:p w14:paraId="107405D1" w14:textId="77777777" w:rsidR="00765865" w:rsidRDefault="008B56A3">
            <w:pPr>
              <w:jc w:val="both"/>
            </w:pPr>
            <w:r>
              <w:rPr>
                <w:rFonts w:ascii="Times New Roman" w:hAnsi="Times New Roman"/>
                <w:sz w:val="14"/>
                <w:szCs w:val="14"/>
              </w:rPr>
              <w:t xml:space="preserve">1.2. Клиника действует на основании лицензии на осуществление медицинской деятельности серия ЛО41 № 00110-38/00571133 от 3 октября 2019 г. выданной Министерством здравоохранения Иркутской области, отдел лицензирования,  (номенклатура работ и услуг: При оказании специализированной, в том числе высокотехнологичной, медицинской помощи организуются и выполняются следующие работы (услуги): при оказании высокотехнологичной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травматологии и ортопедии; урологии; Приказ 866н;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прививок); лабораторной диагностике; медицинской статистике; рентгенологии; сестринскому делу; сестринскому делу в косметологии; сестринскому делу в педиатрии; физиотерапии;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педиатрии; терапии; при оказании первичной врачебной медико-санитарной помощи в условиях дневного стационара по: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аллергологии и иммунологии; анестезиологии и реаниматологии;  гастроэнтерологии; дерматовенерологии; диетологии; кардиологии; клинической лабораторной диагностике; клинической фармакологии; колопроктологии; косметологии; мануальной терапии; неврологии; нейрохирургии; нефрологии; онкологии;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пластической хирургии; </w:t>
            </w:r>
            <w:proofErr w:type="spellStart"/>
            <w:r>
              <w:rPr>
                <w:rFonts w:ascii="Times New Roman" w:hAnsi="Times New Roman"/>
                <w:sz w:val="14"/>
                <w:szCs w:val="14"/>
              </w:rPr>
              <w:t>профпатологии</w:t>
            </w:r>
            <w:proofErr w:type="spellEnd"/>
            <w:r>
              <w:rPr>
                <w:rFonts w:ascii="Times New Roman" w:hAnsi="Times New Roman"/>
                <w:sz w:val="14"/>
                <w:szCs w:val="14"/>
              </w:rPr>
              <w:t xml:space="preserve">;  психиатрии; психиатрии-наркологии; пульмонологии; ревматологии; рентгенологии; сердечно-сосудистой хирургии; спортивной медицине; стоматологии детской; стоматологии общей практики; стоматологии ортопедической; стоматологии терапевтической; травматологии и ортопедии; ультразвуковой диагностике; урологии; физиотерапии; функциональной диагностике; хирургии; челюстно-лицевой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(услуги):при оказании специализированной медицинской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беременности);акушерству и гинекологии (искусственному прерыванию беременности);  анестезиологии и реаниматологии; клинической лабораторной диагностике; клинической фармакологии; колопроктологии; лабораторной диагностике; организации здравоохранения и общественному здоровью, эпидемиологии; оториноларингологии (за исключением </w:t>
            </w:r>
            <w:proofErr w:type="spellStart"/>
            <w:r>
              <w:rPr>
                <w:rFonts w:ascii="Times New Roman" w:hAnsi="Times New Roman"/>
                <w:sz w:val="14"/>
                <w:szCs w:val="14"/>
              </w:rPr>
              <w:t>кохлеарной</w:t>
            </w:r>
            <w:proofErr w:type="spellEnd"/>
            <w:r>
              <w:rPr>
                <w:rFonts w:ascii="Times New Roman" w:hAnsi="Times New Roman"/>
                <w:sz w:val="14"/>
                <w:szCs w:val="14"/>
              </w:rPr>
              <w:t xml:space="preserve"> имплантации); рентгенологии; </w:t>
            </w:r>
            <w:proofErr w:type="spellStart"/>
            <w:r>
              <w:rPr>
                <w:rFonts w:ascii="Times New Roman" w:hAnsi="Times New Roman"/>
                <w:sz w:val="14"/>
                <w:szCs w:val="14"/>
              </w:rPr>
              <w:t>рентгенэндоваскулярным</w:t>
            </w:r>
            <w:proofErr w:type="spellEnd"/>
            <w:r>
              <w:rPr>
                <w:rFonts w:ascii="Times New Roman" w:hAnsi="Times New Roman"/>
                <w:sz w:val="14"/>
                <w:szCs w:val="14"/>
              </w:rPr>
              <w:t xml:space="preserve"> диагностике и лечению;  сердечно-сосудистой хирургии; сестринскому делу; травматологии и ортопедии; ультразвуковой диагностике; урологии; функциональной диагностике;  хирургии; челюстно-лицевой хирургии; эндоскопии; при оказании специализированной медицинской помощи в стационарных условиях по: акушерству </w:t>
            </w:r>
            <w:proofErr w:type="spellStart"/>
            <w:r>
              <w:rPr>
                <w:rFonts w:ascii="Times New Roman" w:hAnsi="Times New Roman"/>
                <w:sz w:val="14"/>
                <w:szCs w:val="14"/>
              </w:rPr>
              <w:t>игинекологии</w:t>
            </w:r>
            <w:proofErr w:type="spellEnd"/>
            <w:r>
              <w:rPr>
                <w:rFonts w:ascii="Times New Roman" w:hAnsi="Times New Roman"/>
                <w:sz w:val="14"/>
                <w:szCs w:val="14"/>
              </w:rPr>
              <w:t xml:space="preserve">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диетологии; клинической лабораторной диагностике; лабораторной диагностике; лечебной физкультуре; организации здравоохранения и общественному здоровью, эпидемиологии; оториноларингологии (за исключением кохлеарной имплантации); пластической хирургии; рентгенологии; </w:t>
            </w:r>
            <w:proofErr w:type="spellStart"/>
            <w:r>
              <w:rPr>
                <w:rFonts w:ascii="Times New Roman" w:hAnsi="Times New Roman"/>
                <w:sz w:val="14"/>
                <w:szCs w:val="14"/>
              </w:rPr>
              <w:t>рентгенэндоваскулярным</w:t>
            </w:r>
            <w:proofErr w:type="spellEnd"/>
            <w:r>
              <w:rPr>
                <w:rFonts w:ascii="Times New Roman" w:hAnsi="Times New Roman"/>
                <w:sz w:val="14"/>
                <w:szCs w:val="14"/>
              </w:rPr>
              <w:t xml:space="preserve"> диагностике и лечению; сердечно-сосудистой хирургии; сестринскому делу;  терапии; травматологии и ортопедии; трансфузиологии; ультразвуковой диагностике; урологии; функциональной диагностике;  хирургии; челюстно-лицевой хирургии; эндоскопии;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периодическим);медицинским осмотрам профилактическим;).</w:t>
            </w:r>
          </w:p>
        </w:tc>
      </w:tr>
      <w:tr w:rsidR="00765865" w14:paraId="161B0F50" w14:textId="77777777" w:rsidTr="001E3633">
        <w:tc>
          <w:tcPr>
            <w:tcW w:w="11341" w:type="dxa"/>
            <w:gridSpan w:val="8"/>
            <w:shd w:val="clear" w:color="auto" w:fill="auto"/>
            <w:vAlign w:val="bottom"/>
          </w:tcPr>
          <w:p w14:paraId="5164764B" w14:textId="77777777" w:rsidR="00765865" w:rsidRDefault="008B56A3">
            <w:r>
              <w:rPr>
                <w:rFonts w:ascii="Times New Roman" w:hAnsi="Times New Roman"/>
                <w:sz w:val="14"/>
                <w:szCs w:val="14"/>
              </w:rPr>
              <w:t>1.3. Услуги по настоящему Договору оказываются в дни и часы работы Клиники.</w:t>
            </w:r>
          </w:p>
        </w:tc>
      </w:tr>
      <w:tr w:rsidR="00765865" w14:paraId="259EFEE2" w14:textId="77777777" w:rsidTr="001E3633">
        <w:tc>
          <w:tcPr>
            <w:tcW w:w="11341" w:type="dxa"/>
            <w:gridSpan w:val="8"/>
            <w:shd w:val="clear" w:color="auto" w:fill="auto"/>
            <w:vAlign w:val="bottom"/>
          </w:tcPr>
          <w:p w14:paraId="27273167" w14:textId="77777777" w:rsidR="00765865" w:rsidRDefault="008B56A3">
            <w:r>
              <w:rPr>
                <w:rFonts w:ascii="Times New Roman" w:hAnsi="Times New Roman"/>
                <w:b/>
                <w:sz w:val="14"/>
                <w:szCs w:val="14"/>
              </w:rPr>
              <w:t>2. ПРАВА И ОБЯЗАННОСТИ СТОРОН</w:t>
            </w:r>
          </w:p>
        </w:tc>
      </w:tr>
      <w:tr w:rsidR="00765865" w14:paraId="5298B2CE" w14:textId="77777777" w:rsidTr="001E3633">
        <w:tc>
          <w:tcPr>
            <w:tcW w:w="11341" w:type="dxa"/>
            <w:gridSpan w:val="8"/>
            <w:shd w:val="clear" w:color="auto" w:fill="auto"/>
            <w:vAlign w:val="bottom"/>
          </w:tcPr>
          <w:p w14:paraId="5FA4DBFF" w14:textId="77777777" w:rsidR="00765865" w:rsidRDefault="008B56A3">
            <w:r>
              <w:rPr>
                <w:rFonts w:ascii="Times New Roman" w:hAnsi="Times New Roman"/>
                <w:sz w:val="14"/>
                <w:szCs w:val="14"/>
                <w:u w:val="single"/>
              </w:rPr>
              <w:t>2.1. Клиника обязуется:</w:t>
            </w:r>
          </w:p>
        </w:tc>
      </w:tr>
      <w:tr w:rsidR="00765865" w14:paraId="5E638D74" w14:textId="77777777" w:rsidTr="001E3633">
        <w:tc>
          <w:tcPr>
            <w:tcW w:w="11341" w:type="dxa"/>
            <w:gridSpan w:val="8"/>
            <w:shd w:val="clear" w:color="auto" w:fill="auto"/>
            <w:vAlign w:val="bottom"/>
          </w:tcPr>
          <w:p w14:paraId="47107BA0" w14:textId="77777777" w:rsidR="00765865" w:rsidRDefault="008B56A3">
            <w:r>
              <w:rPr>
                <w:rFonts w:ascii="Times New Roman" w:hAnsi="Times New Roman"/>
                <w:sz w:val="14"/>
                <w:szCs w:val="14"/>
              </w:rPr>
              <w:t>2.1.1. Оказать Пациенту качественную медицинскую помощь, в соответствии с положениями об организации и порядками оказания медицинской помощи на основе клинических рекомендаций, с учетом стандартов медицинской помощи, сложившейся клинической практики.</w:t>
            </w:r>
          </w:p>
        </w:tc>
      </w:tr>
      <w:tr w:rsidR="00765865" w14:paraId="4171A480" w14:textId="77777777" w:rsidTr="001E3633">
        <w:tc>
          <w:tcPr>
            <w:tcW w:w="11341" w:type="dxa"/>
            <w:gridSpan w:val="8"/>
            <w:shd w:val="clear" w:color="auto" w:fill="auto"/>
            <w:vAlign w:val="bottom"/>
          </w:tcPr>
          <w:p w14:paraId="2C367D4C" w14:textId="77777777" w:rsidR="00765865" w:rsidRDefault="008B56A3">
            <w:pPr>
              <w:jc w:val="both"/>
            </w:pPr>
            <w:r>
              <w:rPr>
                <w:rFonts w:ascii="Times New Roman" w:hAnsi="Times New Roman"/>
                <w:sz w:val="14"/>
                <w:szCs w:val="14"/>
              </w:rPr>
              <w:t>2.1.2. При наступлении соответствующих обстоятельств немедленно известить Заказчика о невозможности оказания Пациенту медицинских услуг, либо сокращении объема оказываемых медицинских услуг в рамках настоящего Договора. Такими обстоятельствами могут быть: медицинские показания Пациента, непереносимость лекарственных средств и т.д. В случае согласия Заказчика на сокращение объема оказываемых медицинских услуг или желания Заказчика перенести дату оказания соответствующей услуги, регистратура Клиники фиксирует сокращение перечня оказываемых услуг документально или по согласованию с Заказчиком переносят прием на любое доступное время.</w:t>
            </w:r>
          </w:p>
        </w:tc>
      </w:tr>
      <w:tr w:rsidR="00765865" w14:paraId="5B996302" w14:textId="77777777" w:rsidTr="001E3633">
        <w:tc>
          <w:tcPr>
            <w:tcW w:w="11341" w:type="dxa"/>
            <w:gridSpan w:val="8"/>
            <w:shd w:val="clear" w:color="auto" w:fill="auto"/>
            <w:vAlign w:val="bottom"/>
          </w:tcPr>
          <w:p w14:paraId="3FC09ED0" w14:textId="77777777" w:rsidR="00765865" w:rsidRDefault="008B56A3">
            <w:pPr>
              <w:jc w:val="both"/>
            </w:pPr>
            <w:r>
              <w:rPr>
                <w:rFonts w:ascii="Times New Roman" w:hAnsi="Times New Roman"/>
                <w:sz w:val="14"/>
                <w:szCs w:val="14"/>
              </w:rPr>
              <w:t>2.1.3. При предоставлении услуг по лабораторной диагностике срок предоставления результатов, в случае необходимости проведения дополнительных исследований считается промежуточным, при этом конечный срок предоставления результатов услуг (исследований) в любом случае не может превышать 30 календарных дней от даты забора биоматериала Пациента для проведения исследования. Подписывая настоящий договор, Заказчик подтверждает, что установленные Клиникой конечные сроки предоставления результатов услуг ему известны и устраивают его.</w:t>
            </w:r>
          </w:p>
        </w:tc>
      </w:tr>
      <w:tr w:rsidR="00765865" w14:paraId="6B9F97FD" w14:textId="77777777" w:rsidTr="001E3633">
        <w:tc>
          <w:tcPr>
            <w:tcW w:w="11341" w:type="dxa"/>
            <w:gridSpan w:val="8"/>
            <w:shd w:val="clear" w:color="auto" w:fill="auto"/>
            <w:vAlign w:val="bottom"/>
          </w:tcPr>
          <w:p w14:paraId="26782E94" w14:textId="77777777" w:rsidR="00765865" w:rsidRDefault="008B56A3">
            <w:r>
              <w:rPr>
                <w:rFonts w:ascii="Times New Roman" w:hAnsi="Times New Roman"/>
                <w:sz w:val="14"/>
                <w:szCs w:val="14"/>
                <w:u w:val="single"/>
              </w:rPr>
              <w:t>2.2.  Клиника имеет право:</w:t>
            </w:r>
          </w:p>
        </w:tc>
      </w:tr>
      <w:tr w:rsidR="00765865" w14:paraId="04CD3577" w14:textId="77777777" w:rsidTr="001E3633">
        <w:tc>
          <w:tcPr>
            <w:tcW w:w="11341" w:type="dxa"/>
            <w:gridSpan w:val="8"/>
            <w:shd w:val="clear" w:color="auto" w:fill="auto"/>
            <w:vAlign w:val="bottom"/>
          </w:tcPr>
          <w:p w14:paraId="6496B5E6" w14:textId="77777777" w:rsidR="00765865" w:rsidRDefault="008B56A3">
            <w:pPr>
              <w:jc w:val="both"/>
            </w:pPr>
            <w:r>
              <w:rPr>
                <w:rFonts w:ascii="Times New Roman" w:hAnsi="Times New Roman"/>
                <w:sz w:val="14"/>
                <w:szCs w:val="14"/>
              </w:rPr>
              <w:t>2.2.1. Перенести оказание медицинской услуги Пациенту по предварительной записи, в случае опоздания Пациента, более чем на 15 минут.</w:t>
            </w:r>
          </w:p>
        </w:tc>
      </w:tr>
      <w:tr w:rsidR="00765865" w14:paraId="4C812401" w14:textId="77777777" w:rsidTr="001E3633">
        <w:tc>
          <w:tcPr>
            <w:tcW w:w="11341" w:type="dxa"/>
            <w:gridSpan w:val="8"/>
            <w:shd w:val="clear" w:color="auto" w:fill="auto"/>
            <w:vAlign w:val="bottom"/>
          </w:tcPr>
          <w:p w14:paraId="4F88C1D7" w14:textId="77777777" w:rsidR="00765865" w:rsidRDefault="008B56A3">
            <w:r>
              <w:rPr>
                <w:rFonts w:ascii="Times New Roman" w:hAnsi="Times New Roman"/>
                <w:sz w:val="14"/>
                <w:szCs w:val="14"/>
                <w:u w:val="single"/>
              </w:rPr>
              <w:t>2.3.Заказчик обязуется:</w:t>
            </w:r>
          </w:p>
        </w:tc>
      </w:tr>
      <w:tr w:rsidR="00765865" w14:paraId="2350AED9" w14:textId="77777777" w:rsidTr="001E3633">
        <w:tc>
          <w:tcPr>
            <w:tcW w:w="11341" w:type="dxa"/>
            <w:gridSpan w:val="8"/>
            <w:shd w:val="clear" w:color="auto" w:fill="auto"/>
            <w:vAlign w:val="bottom"/>
          </w:tcPr>
          <w:p w14:paraId="114F1E78" w14:textId="77777777" w:rsidR="00765865" w:rsidRDefault="008B56A3">
            <w:pPr>
              <w:jc w:val="both"/>
            </w:pPr>
            <w:r>
              <w:rPr>
                <w:rFonts w:ascii="Times New Roman" w:hAnsi="Times New Roman"/>
                <w:sz w:val="14"/>
                <w:szCs w:val="14"/>
              </w:rPr>
              <w:t>2.3.1.  До подписания настоящего Договора ознакомиться с настоящим Договором, Прейскурантом и Правилами внутреннего распорядка для потребителей услуг, размещенных на информационных стендах и сайте Клиники. Факт подписания настоящего Договора является свидетельством ознакомления и согласия Заказчика с указанными документами.</w:t>
            </w:r>
          </w:p>
        </w:tc>
      </w:tr>
      <w:tr w:rsidR="00765865" w14:paraId="4F342C65" w14:textId="77777777" w:rsidTr="001E3633">
        <w:tc>
          <w:tcPr>
            <w:tcW w:w="11341" w:type="dxa"/>
            <w:gridSpan w:val="8"/>
            <w:shd w:val="clear" w:color="auto" w:fill="auto"/>
            <w:vAlign w:val="bottom"/>
          </w:tcPr>
          <w:p w14:paraId="695078B8" w14:textId="77777777" w:rsidR="00765865" w:rsidRDefault="008B56A3">
            <w:pPr>
              <w:jc w:val="both"/>
            </w:pPr>
            <w:r>
              <w:rPr>
                <w:rFonts w:ascii="Times New Roman" w:hAnsi="Times New Roman"/>
                <w:sz w:val="14"/>
                <w:szCs w:val="14"/>
              </w:rPr>
              <w:t>2.3.2.  Предоставить полную достоверную информацию, необходимую для проведения медицинских услуг, в т.ч. о состоянии здоровья Пациента, хронических заболеваниях, а также в случае необходимости о заболеваниях (которые могут повлиять на ход лечения) родственников, без указания их данных, злоупотреблении алкоголем или наркотическими препаратами, включая информацию о возможных аллергических реакциях. При наличии письменных подтверждений указанной информации, предоставить данные подтверждения в копиях.</w:t>
            </w:r>
          </w:p>
        </w:tc>
      </w:tr>
      <w:tr w:rsidR="00765865" w14:paraId="2479A754" w14:textId="77777777" w:rsidTr="001E3633">
        <w:tc>
          <w:tcPr>
            <w:tcW w:w="11341" w:type="dxa"/>
            <w:gridSpan w:val="8"/>
            <w:shd w:val="clear" w:color="auto" w:fill="auto"/>
            <w:vAlign w:val="bottom"/>
          </w:tcPr>
          <w:p w14:paraId="1F97FAB5" w14:textId="77777777" w:rsidR="00765865" w:rsidRDefault="008B56A3">
            <w:pPr>
              <w:jc w:val="both"/>
            </w:pPr>
            <w:r>
              <w:rPr>
                <w:rFonts w:ascii="Times New Roman" w:hAnsi="Times New Roman"/>
                <w:sz w:val="14"/>
                <w:szCs w:val="14"/>
              </w:rPr>
              <w:t>2.3.3. Соблюдать условия настоящего Договора, обеспечить неукоснительное и добросовестное выполнение Пациентом всех назначений и рекомендаций данные медицинским работником.</w:t>
            </w:r>
          </w:p>
        </w:tc>
      </w:tr>
      <w:tr w:rsidR="00765865" w14:paraId="460C6C23" w14:textId="77777777" w:rsidTr="001E3633">
        <w:tc>
          <w:tcPr>
            <w:tcW w:w="11341" w:type="dxa"/>
            <w:gridSpan w:val="8"/>
            <w:shd w:val="clear" w:color="auto" w:fill="auto"/>
            <w:vAlign w:val="bottom"/>
          </w:tcPr>
          <w:p w14:paraId="6A15167B" w14:textId="77777777" w:rsidR="00765865" w:rsidRDefault="008B56A3">
            <w:pPr>
              <w:jc w:val="both"/>
            </w:pPr>
            <w:r>
              <w:rPr>
                <w:rFonts w:ascii="Times New Roman" w:hAnsi="Times New Roman"/>
                <w:sz w:val="14"/>
                <w:szCs w:val="14"/>
              </w:rPr>
              <w:t>2.3.4. Обеспечить соблюдение Пациентом рекомендаций по подготовке к исследованию, данных медицинским работником.</w:t>
            </w:r>
          </w:p>
        </w:tc>
      </w:tr>
      <w:tr w:rsidR="00765865" w14:paraId="5F967F32" w14:textId="77777777" w:rsidTr="001E3633">
        <w:tc>
          <w:tcPr>
            <w:tcW w:w="11341" w:type="dxa"/>
            <w:gridSpan w:val="8"/>
            <w:shd w:val="clear" w:color="auto" w:fill="auto"/>
            <w:vAlign w:val="bottom"/>
          </w:tcPr>
          <w:p w14:paraId="659D536E" w14:textId="77777777" w:rsidR="00765865" w:rsidRDefault="008B56A3">
            <w:pPr>
              <w:jc w:val="both"/>
            </w:pPr>
            <w:r>
              <w:rPr>
                <w:rFonts w:ascii="Times New Roman" w:hAnsi="Times New Roman"/>
                <w:sz w:val="14"/>
                <w:szCs w:val="14"/>
              </w:rPr>
              <w:t>2.3.5. Обеспечить явку Пациента на осмотры и процедуры в установленные сроки.</w:t>
            </w:r>
          </w:p>
        </w:tc>
      </w:tr>
      <w:tr w:rsidR="00765865" w14:paraId="63E01F55" w14:textId="77777777" w:rsidTr="001E3633">
        <w:tc>
          <w:tcPr>
            <w:tcW w:w="11341" w:type="dxa"/>
            <w:gridSpan w:val="8"/>
            <w:shd w:val="clear" w:color="auto" w:fill="auto"/>
            <w:vAlign w:val="bottom"/>
          </w:tcPr>
          <w:p w14:paraId="2B9A9202" w14:textId="77777777" w:rsidR="00765865" w:rsidRDefault="008B56A3">
            <w:pPr>
              <w:jc w:val="both"/>
            </w:pPr>
            <w:r>
              <w:rPr>
                <w:rFonts w:ascii="Times New Roman" w:hAnsi="Times New Roman"/>
                <w:sz w:val="14"/>
                <w:szCs w:val="14"/>
              </w:rPr>
              <w:t>2.3.6.  Оплатить стоимость услуг в размере и на условиях, предусмотренных разделом 3 настоящего Договора.</w:t>
            </w:r>
          </w:p>
        </w:tc>
      </w:tr>
      <w:tr w:rsidR="00765865" w14:paraId="42A198DE" w14:textId="77777777" w:rsidTr="001E3633">
        <w:tc>
          <w:tcPr>
            <w:tcW w:w="11341" w:type="dxa"/>
            <w:gridSpan w:val="8"/>
            <w:shd w:val="clear" w:color="auto" w:fill="auto"/>
            <w:vAlign w:val="bottom"/>
          </w:tcPr>
          <w:p w14:paraId="281EDA18" w14:textId="77777777" w:rsidR="00765865" w:rsidRDefault="008B56A3">
            <w:r>
              <w:rPr>
                <w:rFonts w:ascii="Times New Roman" w:hAnsi="Times New Roman"/>
                <w:sz w:val="14"/>
                <w:szCs w:val="14"/>
              </w:rPr>
              <w:t>2.3.7.  Соблюдать Правилами внутреннего распорядка для потребителей услуг Клиники.</w:t>
            </w:r>
          </w:p>
        </w:tc>
      </w:tr>
      <w:tr w:rsidR="00765865" w14:paraId="5C04CD35" w14:textId="77777777" w:rsidTr="001E3633">
        <w:tc>
          <w:tcPr>
            <w:tcW w:w="11341" w:type="dxa"/>
            <w:gridSpan w:val="8"/>
            <w:shd w:val="clear" w:color="auto" w:fill="auto"/>
            <w:vAlign w:val="bottom"/>
          </w:tcPr>
          <w:p w14:paraId="4C7267CC" w14:textId="77777777" w:rsidR="00765865" w:rsidRDefault="008B56A3">
            <w:r>
              <w:rPr>
                <w:rFonts w:ascii="Times New Roman" w:hAnsi="Times New Roman"/>
                <w:sz w:val="14"/>
                <w:szCs w:val="14"/>
                <w:u w:val="single"/>
              </w:rPr>
              <w:t>2.4. Заказчик имеет право:</w:t>
            </w:r>
          </w:p>
        </w:tc>
      </w:tr>
      <w:tr w:rsidR="00765865" w14:paraId="46DDF2E1" w14:textId="77777777" w:rsidTr="001E3633">
        <w:tc>
          <w:tcPr>
            <w:tcW w:w="11341" w:type="dxa"/>
            <w:gridSpan w:val="8"/>
            <w:shd w:val="clear" w:color="auto" w:fill="auto"/>
            <w:vAlign w:val="bottom"/>
          </w:tcPr>
          <w:p w14:paraId="3F414AC3" w14:textId="77777777" w:rsidR="00765865" w:rsidRDefault="008B56A3">
            <w:pPr>
              <w:jc w:val="both"/>
            </w:pPr>
            <w:r>
              <w:rPr>
                <w:rFonts w:ascii="Times New Roman" w:hAnsi="Times New Roman"/>
                <w:sz w:val="14"/>
                <w:szCs w:val="14"/>
              </w:rPr>
              <w:t>2.4.1. Получить в доступной форме имеющуюся в Клинике информацию о состоянии здоровья Пациента.</w:t>
            </w:r>
          </w:p>
        </w:tc>
      </w:tr>
      <w:tr w:rsidR="00765865" w14:paraId="74F6321D" w14:textId="77777777" w:rsidTr="001E3633">
        <w:tc>
          <w:tcPr>
            <w:tcW w:w="11341" w:type="dxa"/>
            <w:gridSpan w:val="8"/>
            <w:shd w:val="clear" w:color="auto" w:fill="auto"/>
            <w:vAlign w:val="bottom"/>
          </w:tcPr>
          <w:p w14:paraId="4BBB8BFC" w14:textId="77777777" w:rsidR="00765865" w:rsidRDefault="008B56A3">
            <w:pPr>
              <w:jc w:val="both"/>
            </w:pPr>
            <w:r>
              <w:rPr>
                <w:rFonts w:ascii="Times New Roman" w:hAnsi="Times New Roman"/>
                <w:sz w:val="14"/>
                <w:szCs w:val="14"/>
              </w:rPr>
              <w:t>2.4.2. Получать отражающие состояние здоровья Пациента копии медицинских документов и выписки из них.</w:t>
            </w:r>
          </w:p>
        </w:tc>
      </w:tr>
      <w:tr w:rsidR="00765865" w14:paraId="66A6E1E5" w14:textId="77777777" w:rsidTr="001E3633">
        <w:tc>
          <w:tcPr>
            <w:tcW w:w="11341" w:type="dxa"/>
            <w:gridSpan w:val="8"/>
            <w:shd w:val="clear" w:color="auto" w:fill="auto"/>
            <w:vAlign w:val="bottom"/>
          </w:tcPr>
          <w:p w14:paraId="23ED6E22" w14:textId="77777777" w:rsidR="00765865" w:rsidRDefault="008B56A3">
            <w:r>
              <w:rPr>
                <w:rFonts w:ascii="Times New Roman" w:hAnsi="Times New Roman"/>
                <w:b/>
                <w:sz w:val="14"/>
                <w:szCs w:val="14"/>
              </w:rPr>
              <w:t>3.   ПЛАТЕЖИ И РАСЧЕТЫ ПО ДОГОВОРУ</w:t>
            </w:r>
          </w:p>
        </w:tc>
      </w:tr>
      <w:tr w:rsidR="00765865" w14:paraId="2AC14988" w14:textId="77777777" w:rsidTr="001E3633">
        <w:tc>
          <w:tcPr>
            <w:tcW w:w="11341" w:type="dxa"/>
            <w:gridSpan w:val="8"/>
            <w:shd w:val="clear" w:color="auto" w:fill="auto"/>
            <w:vAlign w:val="bottom"/>
          </w:tcPr>
          <w:p w14:paraId="2B34FC56" w14:textId="77777777" w:rsidR="00765865" w:rsidRDefault="008B56A3">
            <w:pPr>
              <w:jc w:val="both"/>
            </w:pPr>
            <w:r>
              <w:rPr>
                <w:rFonts w:ascii="Times New Roman" w:hAnsi="Times New Roman"/>
                <w:sz w:val="14"/>
                <w:szCs w:val="14"/>
              </w:rPr>
              <w:t>3.1. Стоимость услуг, оказанных в рамках настоящего Договора, определяется объемом обследования, назначенного лечащим врачом согласно предварительному и окончательному диагнозу; плану лечения; на основании действующего на день обращения Пациента Прейскуранта. Медицинские услуги, оказываемые Клиникой, не облагаются НДС в соответствии с п.п.2 ст.149 НК РФ.</w:t>
            </w:r>
          </w:p>
        </w:tc>
      </w:tr>
      <w:tr w:rsidR="00765865" w14:paraId="1FDCEAB5" w14:textId="77777777" w:rsidTr="001E3633">
        <w:tc>
          <w:tcPr>
            <w:tcW w:w="11341" w:type="dxa"/>
            <w:gridSpan w:val="8"/>
            <w:shd w:val="clear" w:color="auto" w:fill="auto"/>
            <w:vAlign w:val="bottom"/>
          </w:tcPr>
          <w:p w14:paraId="542EBB86" w14:textId="77777777" w:rsidR="00765865" w:rsidRDefault="008B56A3">
            <w:pPr>
              <w:jc w:val="both"/>
            </w:pPr>
            <w:r>
              <w:rPr>
                <w:rFonts w:ascii="Times New Roman" w:hAnsi="Times New Roman"/>
                <w:sz w:val="14"/>
                <w:szCs w:val="14"/>
              </w:rPr>
              <w:t>3.2. Расчеты между Сторонами осуществляются в российских рублях.</w:t>
            </w:r>
          </w:p>
        </w:tc>
      </w:tr>
      <w:tr w:rsidR="00765865" w14:paraId="196D780F" w14:textId="77777777" w:rsidTr="001E3633">
        <w:tc>
          <w:tcPr>
            <w:tcW w:w="11341" w:type="dxa"/>
            <w:gridSpan w:val="8"/>
            <w:shd w:val="clear" w:color="auto" w:fill="auto"/>
            <w:vAlign w:val="bottom"/>
          </w:tcPr>
          <w:p w14:paraId="7924F239" w14:textId="77777777" w:rsidR="00765865" w:rsidRDefault="008B56A3">
            <w:r>
              <w:rPr>
                <w:rFonts w:ascii="Times New Roman" w:hAnsi="Times New Roman"/>
                <w:sz w:val="14"/>
                <w:szCs w:val="14"/>
              </w:rPr>
              <w:t>3.3. Оплата Услуг может осуществляться одним из следующих способов:</w:t>
            </w:r>
          </w:p>
        </w:tc>
      </w:tr>
      <w:tr w:rsidR="00765865" w14:paraId="7A7C9C17" w14:textId="77777777" w:rsidTr="001E3633">
        <w:tc>
          <w:tcPr>
            <w:tcW w:w="11341" w:type="dxa"/>
            <w:gridSpan w:val="8"/>
            <w:shd w:val="clear" w:color="auto" w:fill="auto"/>
            <w:vAlign w:val="bottom"/>
          </w:tcPr>
          <w:p w14:paraId="17A39AF6" w14:textId="77777777" w:rsidR="00765865" w:rsidRDefault="008B56A3">
            <w:pPr>
              <w:jc w:val="both"/>
            </w:pPr>
            <w:r>
              <w:rPr>
                <w:rFonts w:ascii="Times New Roman" w:hAnsi="Times New Roman"/>
                <w:sz w:val="14"/>
                <w:szCs w:val="14"/>
              </w:rPr>
              <w:t>3.3.1. через кассу Клиники наличными денежными средствами (Заказчиком самостоятельно либо иными лицами, производящими оплату в интересах Пациента);</w:t>
            </w:r>
          </w:p>
        </w:tc>
      </w:tr>
      <w:tr w:rsidR="00765865" w14:paraId="700A25B2" w14:textId="77777777" w:rsidTr="001E3633">
        <w:tc>
          <w:tcPr>
            <w:tcW w:w="11341" w:type="dxa"/>
            <w:gridSpan w:val="8"/>
            <w:shd w:val="clear" w:color="auto" w:fill="auto"/>
            <w:vAlign w:val="bottom"/>
          </w:tcPr>
          <w:p w14:paraId="197D1E8F" w14:textId="77777777" w:rsidR="00765865" w:rsidRDefault="008B56A3">
            <w:pPr>
              <w:jc w:val="both"/>
            </w:pPr>
            <w:r>
              <w:rPr>
                <w:rFonts w:ascii="Times New Roman" w:hAnsi="Times New Roman"/>
                <w:sz w:val="14"/>
                <w:szCs w:val="14"/>
              </w:rPr>
              <w:t>3.3.2. с использованием пластиковых карт банковских организаций путем перечисления денежных средств на расчетный счет Клиники (Заказчиком самостоятельно либо иными лицами, производящими оплату в интересах Пациента);</w:t>
            </w:r>
          </w:p>
        </w:tc>
      </w:tr>
      <w:tr w:rsidR="00765865" w14:paraId="67A1F66E" w14:textId="77777777" w:rsidTr="001E3633">
        <w:tc>
          <w:tcPr>
            <w:tcW w:w="11341" w:type="dxa"/>
            <w:gridSpan w:val="8"/>
            <w:shd w:val="clear" w:color="auto" w:fill="auto"/>
            <w:vAlign w:val="bottom"/>
          </w:tcPr>
          <w:p w14:paraId="5054FE05" w14:textId="77777777" w:rsidR="00765865" w:rsidRDefault="008B56A3">
            <w:r>
              <w:rPr>
                <w:rFonts w:ascii="Times New Roman" w:hAnsi="Times New Roman"/>
                <w:sz w:val="14"/>
                <w:szCs w:val="14"/>
              </w:rPr>
              <w:t>3.3.3 путем перечисления на расчетный счет Клиники банковской организацией, заключившей с Заказчиком или иным лицом, действующим в интересах Пациента, договор потребительского кредитования, в том числе через привлеченного посредника (Агента Банка), кредитных денежных средств банковских организаций.</w:t>
            </w:r>
          </w:p>
        </w:tc>
      </w:tr>
      <w:tr w:rsidR="00765865" w14:paraId="5001EE8B" w14:textId="77777777" w:rsidTr="001E3633">
        <w:tc>
          <w:tcPr>
            <w:tcW w:w="11341" w:type="dxa"/>
            <w:gridSpan w:val="8"/>
            <w:shd w:val="clear" w:color="auto" w:fill="auto"/>
            <w:vAlign w:val="bottom"/>
          </w:tcPr>
          <w:p w14:paraId="4B77DA63" w14:textId="77777777" w:rsidR="00765865" w:rsidRDefault="008B56A3">
            <w:pPr>
              <w:jc w:val="both"/>
            </w:pPr>
            <w:r>
              <w:rPr>
                <w:rFonts w:ascii="Times New Roman" w:hAnsi="Times New Roman"/>
                <w:sz w:val="14"/>
                <w:szCs w:val="14"/>
              </w:rPr>
              <w:t>3.4. Оплата медицинских услуг осуществляется Заказчиком, либо лицами, производящими оплату в Интересах Пациента, в следующие сроки:</w:t>
            </w:r>
          </w:p>
        </w:tc>
      </w:tr>
      <w:tr w:rsidR="00765865" w14:paraId="44783F07" w14:textId="77777777" w:rsidTr="001E3633">
        <w:tc>
          <w:tcPr>
            <w:tcW w:w="11341" w:type="dxa"/>
            <w:gridSpan w:val="8"/>
            <w:shd w:val="clear" w:color="auto" w:fill="auto"/>
            <w:vAlign w:val="bottom"/>
          </w:tcPr>
          <w:p w14:paraId="75291785" w14:textId="77777777" w:rsidR="00765865" w:rsidRDefault="008B56A3">
            <w:pPr>
              <w:jc w:val="both"/>
            </w:pPr>
            <w:r>
              <w:rPr>
                <w:rFonts w:ascii="Times New Roman" w:hAnsi="Times New Roman"/>
                <w:sz w:val="14"/>
                <w:szCs w:val="14"/>
              </w:rPr>
              <w:t>3.4.1. Медицинские услуги оплачиваются Заказчиком непосредственно перед получением услуги. Оплата медицинских услуг Клиники является подтверждением присоединения (акцептования) к настоящему Договору, ознакомлением и согласием с Прейскурантом. Клиника имеет право не приступать к оказанию медицинских услуг Пациенту в случае отсутствия платежа со стороны Заказчика.</w:t>
            </w:r>
          </w:p>
        </w:tc>
      </w:tr>
      <w:tr w:rsidR="00765865" w14:paraId="0B496E7B" w14:textId="77777777" w:rsidTr="001E3633">
        <w:tc>
          <w:tcPr>
            <w:tcW w:w="11341" w:type="dxa"/>
            <w:gridSpan w:val="8"/>
            <w:shd w:val="clear" w:color="auto" w:fill="auto"/>
            <w:vAlign w:val="bottom"/>
          </w:tcPr>
          <w:p w14:paraId="5416D72B" w14:textId="77777777" w:rsidR="00765865" w:rsidRDefault="008B56A3">
            <w:pPr>
              <w:jc w:val="both"/>
            </w:pPr>
            <w:r>
              <w:rPr>
                <w:rFonts w:ascii="Times New Roman" w:hAnsi="Times New Roman"/>
                <w:sz w:val="14"/>
                <w:szCs w:val="14"/>
              </w:rPr>
              <w:t>3.4.2. В случае если необходимость оказания медицинских услуг возникла на приеме у медицинского работника Клиники, и Заказчик выразил свое согласие на оказание Пациенту дополнительных медицинских услуг, оплата производится в кассе Клиники непосредственно после оказания соответствующих медицинских услуг, т.е. в день оказания медицинских услуг.</w:t>
            </w:r>
          </w:p>
        </w:tc>
      </w:tr>
      <w:tr w:rsidR="00765865" w14:paraId="3A935FD3" w14:textId="77777777" w:rsidTr="001E3633">
        <w:tc>
          <w:tcPr>
            <w:tcW w:w="11341" w:type="dxa"/>
            <w:gridSpan w:val="8"/>
            <w:shd w:val="clear" w:color="auto" w:fill="auto"/>
            <w:vAlign w:val="bottom"/>
          </w:tcPr>
          <w:p w14:paraId="1B2020B4" w14:textId="77777777" w:rsidR="00765865" w:rsidRDefault="008B56A3">
            <w:pPr>
              <w:jc w:val="both"/>
            </w:pPr>
            <w:r>
              <w:rPr>
                <w:rFonts w:ascii="Times New Roman" w:hAnsi="Times New Roman"/>
                <w:sz w:val="14"/>
                <w:szCs w:val="14"/>
              </w:rPr>
              <w:t>3.4.3. Сроки и порядок оплаты оказанных Пациенту Услуг за счет кредитных денежных средств или с рассрочкой платежа устанавливаются в Дополнительном(-ых) соглашении(-</w:t>
            </w:r>
            <w:proofErr w:type="spellStart"/>
            <w:r>
              <w:rPr>
                <w:rFonts w:ascii="Times New Roman" w:hAnsi="Times New Roman"/>
                <w:sz w:val="14"/>
                <w:szCs w:val="14"/>
              </w:rPr>
              <w:t>ях</w:t>
            </w:r>
            <w:proofErr w:type="spellEnd"/>
            <w:r>
              <w:rPr>
                <w:rFonts w:ascii="Times New Roman" w:hAnsi="Times New Roman"/>
                <w:sz w:val="14"/>
                <w:szCs w:val="14"/>
              </w:rPr>
              <w:t>) к настоящему Договору.</w:t>
            </w:r>
          </w:p>
        </w:tc>
      </w:tr>
      <w:tr w:rsidR="00765865" w14:paraId="3E747384" w14:textId="77777777" w:rsidTr="001E3633">
        <w:tc>
          <w:tcPr>
            <w:tcW w:w="11341" w:type="dxa"/>
            <w:gridSpan w:val="8"/>
            <w:shd w:val="clear" w:color="auto" w:fill="auto"/>
            <w:vAlign w:val="bottom"/>
          </w:tcPr>
          <w:p w14:paraId="42CFF19A" w14:textId="77777777" w:rsidR="00765865" w:rsidRDefault="008B56A3">
            <w:pPr>
              <w:jc w:val="both"/>
            </w:pPr>
            <w:r>
              <w:rPr>
                <w:rFonts w:ascii="Times New Roman" w:hAnsi="Times New Roman"/>
                <w:sz w:val="14"/>
                <w:szCs w:val="14"/>
              </w:rPr>
              <w:t>3.5. В случае если та или иная медицинская услуга не была оказана по вине одной из Сторон, Заказчику предлагается на выбор:</w:t>
            </w:r>
          </w:p>
        </w:tc>
      </w:tr>
      <w:tr w:rsidR="00765865" w14:paraId="1E383A4C" w14:textId="77777777" w:rsidTr="001E3633">
        <w:tc>
          <w:tcPr>
            <w:tcW w:w="11341" w:type="dxa"/>
            <w:gridSpan w:val="8"/>
            <w:shd w:val="clear" w:color="auto" w:fill="auto"/>
            <w:vAlign w:val="bottom"/>
          </w:tcPr>
          <w:p w14:paraId="14806F3D" w14:textId="77777777" w:rsidR="00765865" w:rsidRDefault="008B56A3">
            <w:pPr>
              <w:jc w:val="both"/>
            </w:pPr>
            <w:r>
              <w:rPr>
                <w:rFonts w:ascii="Times New Roman" w:hAnsi="Times New Roman"/>
                <w:sz w:val="14"/>
                <w:szCs w:val="14"/>
              </w:rPr>
              <w:t>3.5.1. Согласовать с сотрудниками Клиники и перенести дату оказания данной услуги на другое время, если невозможность оказания услуги вызвана временными причинами (поломка оборудования, неправильная подготовка пациента к процедуре и т.п.).</w:t>
            </w:r>
          </w:p>
        </w:tc>
      </w:tr>
      <w:tr w:rsidR="00765865" w14:paraId="0D81D102" w14:textId="77777777" w:rsidTr="001E3633">
        <w:tc>
          <w:tcPr>
            <w:tcW w:w="11341" w:type="dxa"/>
            <w:gridSpan w:val="8"/>
            <w:shd w:val="clear" w:color="auto" w:fill="auto"/>
            <w:vAlign w:val="bottom"/>
          </w:tcPr>
          <w:p w14:paraId="6E2145DB" w14:textId="77777777" w:rsidR="00765865" w:rsidRDefault="008B56A3">
            <w:pPr>
              <w:jc w:val="both"/>
            </w:pPr>
            <w:r>
              <w:rPr>
                <w:rFonts w:ascii="Times New Roman" w:hAnsi="Times New Roman"/>
                <w:sz w:val="14"/>
                <w:szCs w:val="14"/>
              </w:rPr>
              <w:t>3.5.2. Написать заявление на возврат денежных средств, уплаченных за не оказанную услугу. Возврат осуществляется Заказчику либо лицу, производившему оплату в интересах Пациента, в наличной форме, либо на банковскую карту. В случае, если оплата услуг была произведена за счет кредитных денежных средств, возврат денежных средств осуществляется на расчетный счет банковской организации, заключившей с Заказчиком договор потребительского кредитования, либо на расчетный счет посредника (Агента Банка), в зависимости от того, кем была произведена оплата. При возврате денежных средств Клиника имеет право удержать сумму фактических затрат Клиники.</w:t>
            </w:r>
          </w:p>
        </w:tc>
      </w:tr>
      <w:tr w:rsidR="00765865" w14:paraId="3C8C46A2" w14:textId="77777777" w:rsidTr="001E3633">
        <w:tc>
          <w:tcPr>
            <w:tcW w:w="11341" w:type="dxa"/>
            <w:gridSpan w:val="8"/>
            <w:shd w:val="clear" w:color="auto" w:fill="auto"/>
            <w:vAlign w:val="bottom"/>
          </w:tcPr>
          <w:p w14:paraId="483BE350" w14:textId="77777777" w:rsidR="00765865" w:rsidRDefault="008B56A3">
            <w:pPr>
              <w:jc w:val="both"/>
            </w:pPr>
            <w:r>
              <w:rPr>
                <w:rFonts w:ascii="Times New Roman" w:hAnsi="Times New Roman"/>
                <w:sz w:val="14"/>
                <w:szCs w:val="14"/>
              </w:rPr>
              <w:t>3.5.3. В случае, если при оказании комплексной медицинской услуги Клиникой Пациенту в рамках настоящего Договора, Заказчик выразил свое желание отказаться от продолжения обследования или лечения путем подачи письменного заявления, которое может быть подано в любое время с момента начала оказания медицинских услуг, Стороны обязуются составить отдельное соглашение об отказе от продолжения обследования или лечения. При возврате денежных средств в рамках настоящего пункта Клиникой будет удержана стоимость фактически оказанных на дату, указанную в соответствующем заявлении Заказчика, медицинских услуг Пациенту.</w:t>
            </w:r>
          </w:p>
        </w:tc>
      </w:tr>
      <w:tr w:rsidR="00765865" w14:paraId="4F2C22DA" w14:textId="77777777" w:rsidTr="001E3633">
        <w:tc>
          <w:tcPr>
            <w:tcW w:w="11341" w:type="dxa"/>
            <w:gridSpan w:val="8"/>
            <w:shd w:val="clear" w:color="auto" w:fill="auto"/>
            <w:vAlign w:val="bottom"/>
          </w:tcPr>
          <w:p w14:paraId="6C7E9522" w14:textId="77777777" w:rsidR="00765865" w:rsidRDefault="008B56A3">
            <w:r>
              <w:rPr>
                <w:rFonts w:ascii="Times New Roman" w:hAnsi="Times New Roman"/>
                <w:b/>
                <w:sz w:val="14"/>
                <w:szCs w:val="14"/>
              </w:rPr>
              <w:lastRenderedPageBreak/>
              <w:t>4.  ОТВЕТСТВЕННОСТЬ СТОРОН</w:t>
            </w:r>
          </w:p>
        </w:tc>
      </w:tr>
      <w:tr w:rsidR="00765865" w14:paraId="57A63E7E" w14:textId="77777777" w:rsidTr="001E3633">
        <w:tc>
          <w:tcPr>
            <w:tcW w:w="11341" w:type="dxa"/>
            <w:gridSpan w:val="8"/>
            <w:shd w:val="clear" w:color="auto" w:fill="auto"/>
            <w:vAlign w:val="bottom"/>
          </w:tcPr>
          <w:p w14:paraId="6B41D571" w14:textId="77777777" w:rsidR="00765865" w:rsidRDefault="008B56A3">
            <w:pPr>
              <w:jc w:val="both"/>
            </w:pPr>
            <w:r>
              <w:rPr>
                <w:rFonts w:ascii="Times New Roman" w:hAnsi="Times New Roman"/>
                <w:sz w:val="14"/>
                <w:szCs w:val="14"/>
              </w:rPr>
              <w:t>4.1 Стороны несут ответственность за нарушение своих обязательств, принятых по настоящему Договору, в соответствии с действующим законодательством Российской Федерации и условиями настоящего Договора.</w:t>
            </w:r>
          </w:p>
        </w:tc>
      </w:tr>
      <w:tr w:rsidR="00765865" w14:paraId="7EFE448F" w14:textId="77777777" w:rsidTr="001E3633">
        <w:tc>
          <w:tcPr>
            <w:tcW w:w="11341" w:type="dxa"/>
            <w:gridSpan w:val="8"/>
            <w:shd w:val="clear" w:color="auto" w:fill="auto"/>
            <w:vAlign w:val="bottom"/>
          </w:tcPr>
          <w:p w14:paraId="1FB85E16" w14:textId="77777777" w:rsidR="00765865" w:rsidRDefault="008B56A3">
            <w:pPr>
              <w:jc w:val="both"/>
            </w:pPr>
            <w:r>
              <w:rPr>
                <w:rFonts w:ascii="Times New Roman" w:hAnsi="Times New Roman"/>
                <w:sz w:val="14"/>
                <w:szCs w:val="14"/>
              </w:rPr>
              <w:t>4.2. Клиника не несет ответственности за невыполнение своих обязательств по настоящему Договору,  а также за нарушение сроков оказания услуг, если такое неисполнение явилось следствием действий (бездействий) Заказчика, выраженных в несоблюдении Пациентом назначений и рекомендаций лечащего врача (медицинского персонала Клиники), не прохождении необходимых диагностических мероприятий и не соблюдении условий настоящего Договора, в том числе повлекших за собой патологию или осложнения в ходе оказания медицинской услуги.</w:t>
            </w:r>
          </w:p>
        </w:tc>
      </w:tr>
      <w:tr w:rsidR="00765865" w14:paraId="3DB738CB" w14:textId="77777777" w:rsidTr="001E3633">
        <w:tc>
          <w:tcPr>
            <w:tcW w:w="11341" w:type="dxa"/>
            <w:gridSpan w:val="8"/>
            <w:shd w:val="clear" w:color="auto" w:fill="auto"/>
            <w:vAlign w:val="bottom"/>
          </w:tcPr>
          <w:p w14:paraId="7B992898" w14:textId="77777777" w:rsidR="00765865" w:rsidRDefault="008B56A3">
            <w:pPr>
              <w:jc w:val="both"/>
            </w:pPr>
            <w:r>
              <w:rPr>
                <w:rFonts w:ascii="Times New Roman" w:hAnsi="Times New Roman"/>
                <w:sz w:val="14"/>
                <w:szCs w:val="14"/>
              </w:rPr>
              <w:t>4.3. Клиника не несет ответственности за полноту результатов исследований в случае нарушения Пациентом п. 2.3.4. Договора.</w:t>
            </w:r>
          </w:p>
        </w:tc>
      </w:tr>
      <w:tr w:rsidR="00765865" w14:paraId="66EA998F" w14:textId="77777777" w:rsidTr="001E3633">
        <w:tc>
          <w:tcPr>
            <w:tcW w:w="11341" w:type="dxa"/>
            <w:gridSpan w:val="8"/>
            <w:shd w:val="clear" w:color="auto" w:fill="auto"/>
            <w:vAlign w:val="bottom"/>
          </w:tcPr>
          <w:p w14:paraId="390A9B0A" w14:textId="77777777" w:rsidR="00765865" w:rsidRDefault="008B56A3">
            <w:r>
              <w:rPr>
                <w:rFonts w:ascii="Times New Roman" w:hAnsi="Times New Roman"/>
                <w:sz w:val="14"/>
                <w:szCs w:val="14"/>
              </w:rPr>
              <w:t>4.4. Клиника не несет ответственности за ухудшение состояния здоровья Пациента, которое может возникнуть после оказания медицинской услуги, но не вследствие ее.</w:t>
            </w:r>
          </w:p>
        </w:tc>
      </w:tr>
      <w:tr w:rsidR="00765865" w14:paraId="38FED8A3" w14:textId="77777777" w:rsidTr="001E3633">
        <w:tc>
          <w:tcPr>
            <w:tcW w:w="11341" w:type="dxa"/>
            <w:gridSpan w:val="8"/>
            <w:shd w:val="clear" w:color="auto" w:fill="auto"/>
            <w:vAlign w:val="bottom"/>
          </w:tcPr>
          <w:p w14:paraId="5111F55D" w14:textId="77777777" w:rsidR="00765865" w:rsidRDefault="008B56A3">
            <w:r>
              <w:rPr>
                <w:rFonts w:ascii="Times New Roman" w:hAnsi="Times New Roman"/>
                <w:sz w:val="14"/>
                <w:szCs w:val="14"/>
              </w:rPr>
              <w:t>4.5. В случае нарушения Заказчиком п. 2.3.2 Договора, Клиника не несет ответственности за невыполнение своих обязательств по настоящему Договору, являющихся следствием такого нарушения.</w:t>
            </w:r>
          </w:p>
        </w:tc>
      </w:tr>
      <w:tr w:rsidR="00765865" w14:paraId="0C491E0E" w14:textId="77777777" w:rsidTr="001E3633">
        <w:tc>
          <w:tcPr>
            <w:tcW w:w="11341" w:type="dxa"/>
            <w:gridSpan w:val="8"/>
            <w:shd w:val="clear" w:color="auto" w:fill="auto"/>
            <w:vAlign w:val="bottom"/>
          </w:tcPr>
          <w:p w14:paraId="23C9B59D" w14:textId="77777777" w:rsidR="00765865" w:rsidRDefault="008B56A3">
            <w:r>
              <w:rPr>
                <w:rFonts w:ascii="Times New Roman" w:hAnsi="Times New Roman"/>
                <w:b/>
                <w:sz w:val="14"/>
                <w:szCs w:val="14"/>
              </w:rPr>
              <w:t>5. СРОК ДЕЙСТВИЯ И ОСНОВАНИЯ ПРЕКРАЩЕНИЯ ДОГОВОРА</w:t>
            </w:r>
          </w:p>
        </w:tc>
      </w:tr>
      <w:tr w:rsidR="00765865" w14:paraId="275B6D54" w14:textId="77777777" w:rsidTr="001E3633">
        <w:tc>
          <w:tcPr>
            <w:tcW w:w="11341" w:type="dxa"/>
            <w:gridSpan w:val="8"/>
            <w:shd w:val="clear" w:color="auto" w:fill="auto"/>
            <w:vAlign w:val="bottom"/>
          </w:tcPr>
          <w:p w14:paraId="6C12C6A4" w14:textId="77777777" w:rsidR="00765865" w:rsidRDefault="008B56A3">
            <w:r>
              <w:rPr>
                <w:rFonts w:ascii="Times New Roman" w:hAnsi="Times New Roman"/>
                <w:sz w:val="14"/>
                <w:szCs w:val="14"/>
              </w:rPr>
              <w:t>5.1. Настоящий Договор вступает в силу с момента его подписания и действует в течение одного года с момента подписания. В случае, если Заказчик продолжает пользоваться медицинскими услугами Клиники, после окончания срока действия Договора, то Договор продлевается на новый срок – один год, каждый последующий год.</w:t>
            </w:r>
          </w:p>
        </w:tc>
      </w:tr>
      <w:tr w:rsidR="00765865" w14:paraId="6EA4EE7E" w14:textId="77777777" w:rsidTr="001E3633">
        <w:tc>
          <w:tcPr>
            <w:tcW w:w="11341" w:type="dxa"/>
            <w:gridSpan w:val="8"/>
            <w:shd w:val="clear" w:color="auto" w:fill="auto"/>
            <w:vAlign w:val="bottom"/>
          </w:tcPr>
          <w:p w14:paraId="797DEAC8" w14:textId="77777777" w:rsidR="00765865" w:rsidRDefault="008B56A3">
            <w:r>
              <w:rPr>
                <w:rFonts w:ascii="Times New Roman" w:hAnsi="Times New Roman"/>
                <w:sz w:val="14"/>
                <w:szCs w:val="14"/>
              </w:rPr>
              <w:t>5.2. Договор может быть прекращен в следующих случаях:</w:t>
            </w:r>
          </w:p>
        </w:tc>
      </w:tr>
      <w:tr w:rsidR="00765865" w14:paraId="65596F77" w14:textId="77777777" w:rsidTr="001E3633">
        <w:tc>
          <w:tcPr>
            <w:tcW w:w="11341" w:type="dxa"/>
            <w:gridSpan w:val="8"/>
            <w:shd w:val="clear" w:color="auto" w:fill="auto"/>
            <w:vAlign w:val="bottom"/>
          </w:tcPr>
          <w:p w14:paraId="485E5115" w14:textId="77777777" w:rsidR="00765865" w:rsidRDefault="008B56A3">
            <w:r>
              <w:rPr>
                <w:rFonts w:ascii="Times New Roman" w:hAnsi="Times New Roman"/>
                <w:sz w:val="14"/>
                <w:szCs w:val="14"/>
              </w:rPr>
              <w:t>- по взаимному согласию Сторон;</w:t>
            </w:r>
          </w:p>
        </w:tc>
      </w:tr>
      <w:tr w:rsidR="00765865" w14:paraId="6EA7DAB7" w14:textId="77777777" w:rsidTr="001E3633">
        <w:tc>
          <w:tcPr>
            <w:tcW w:w="11341" w:type="dxa"/>
            <w:gridSpan w:val="8"/>
            <w:shd w:val="clear" w:color="auto" w:fill="auto"/>
            <w:vAlign w:val="bottom"/>
          </w:tcPr>
          <w:p w14:paraId="33160418" w14:textId="77777777" w:rsidR="00765865" w:rsidRDefault="008B56A3">
            <w:r>
              <w:rPr>
                <w:rFonts w:ascii="Times New Roman" w:hAnsi="Times New Roman"/>
                <w:sz w:val="14"/>
                <w:szCs w:val="14"/>
              </w:rPr>
              <w:t>- в одностороннем порядке в соответствии с п. 5.3 Договора.</w:t>
            </w:r>
          </w:p>
        </w:tc>
      </w:tr>
      <w:tr w:rsidR="00765865" w14:paraId="6D1BCB6D" w14:textId="77777777" w:rsidTr="001E3633">
        <w:tc>
          <w:tcPr>
            <w:tcW w:w="11341" w:type="dxa"/>
            <w:gridSpan w:val="8"/>
            <w:shd w:val="clear" w:color="auto" w:fill="auto"/>
            <w:vAlign w:val="bottom"/>
          </w:tcPr>
          <w:p w14:paraId="387EA20E" w14:textId="77777777" w:rsidR="00765865" w:rsidRDefault="008B56A3">
            <w:r>
              <w:rPr>
                <w:rFonts w:ascii="Times New Roman" w:hAnsi="Times New Roman"/>
                <w:sz w:val="14"/>
                <w:szCs w:val="14"/>
              </w:rPr>
              <w:t>5.3.  По инициативе Заказчик Договор может быть расторгнут в одностороннем внесудебном порядке в любое время, при этом Заказчик обязан оплатить фактически оказанные Клиникой Пациенту услуги.</w:t>
            </w:r>
          </w:p>
        </w:tc>
      </w:tr>
      <w:tr w:rsidR="00765865" w14:paraId="6F46264A" w14:textId="77777777" w:rsidTr="001E3633">
        <w:tc>
          <w:tcPr>
            <w:tcW w:w="11341" w:type="dxa"/>
            <w:gridSpan w:val="8"/>
            <w:shd w:val="clear" w:color="auto" w:fill="auto"/>
            <w:vAlign w:val="bottom"/>
          </w:tcPr>
          <w:p w14:paraId="5E57F45B" w14:textId="77777777" w:rsidR="00765865" w:rsidRDefault="008B56A3">
            <w:pPr>
              <w:jc w:val="both"/>
            </w:pPr>
            <w:r>
              <w:rPr>
                <w:rFonts w:ascii="Times New Roman" w:hAnsi="Times New Roman"/>
                <w:sz w:val="14"/>
                <w:szCs w:val="14"/>
              </w:rPr>
              <w:t xml:space="preserve">5.4. В случаях, предусмотренных в </w:t>
            </w:r>
            <w:proofErr w:type="spellStart"/>
            <w:r>
              <w:rPr>
                <w:rFonts w:ascii="Times New Roman" w:hAnsi="Times New Roman"/>
                <w:sz w:val="14"/>
                <w:szCs w:val="14"/>
              </w:rPr>
              <w:t>пп</w:t>
            </w:r>
            <w:proofErr w:type="spellEnd"/>
            <w:r>
              <w:rPr>
                <w:rFonts w:ascii="Times New Roman" w:hAnsi="Times New Roman"/>
                <w:sz w:val="14"/>
                <w:szCs w:val="14"/>
              </w:rPr>
              <w:t>. 5.2., 5.3. Договора Сторона, являющаяся инициатором расторжения Договора, обязана уведомить вторую Сторону о расторжении Договора.</w:t>
            </w:r>
          </w:p>
        </w:tc>
      </w:tr>
      <w:tr w:rsidR="00765865" w14:paraId="0795F7BE" w14:textId="77777777" w:rsidTr="001E3633">
        <w:tc>
          <w:tcPr>
            <w:tcW w:w="11341" w:type="dxa"/>
            <w:gridSpan w:val="8"/>
            <w:shd w:val="clear" w:color="auto" w:fill="auto"/>
            <w:vAlign w:val="bottom"/>
          </w:tcPr>
          <w:p w14:paraId="7137DFEA" w14:textId="77777777" w:rsidR="00765865" w:rsidRDefault="008B56A3">
            <w:r>
              <w:rPr>
                <w:rFonts w:ascii="Times New Roman" w:hAnsi="Times New Roman"/>
                <w:b/>
                <w:sz w:val="14"/>
                <w:szCs w:val="14"/>
              </w:rPr>
              <w:t>6. ЗАКЛЮЧИТЕЛЬНЫЕ ПОЛОЖЕНИЯ</w:t>
            </w:r>
          </w:p>
        </w:tc>
      </w:tr>
      <w:tr w:rsidR="00765865" w14:paraId="095DFAB2" w14:textId="77777777" w:rsidTr="001E3633">
        <w:tc>
          <w:tcPr>
            <w:tcW w:w="11341" w:type="dxa"/>
            <w:gridSpan w:val="8"/>
            <w:shd w:val="clear" w:color="auto" w:fill="auto"/>
            <w:vAlign w:val="bottom"/>
          </w:tcPr>
          <w:p w14:paraId="1F4DDE83" w14:textId="77777777" w:rsidR="00765865" w:rsidRDefault="008B56A3">
            <w:pPr>
              <w:jc w:val="both"/>
            </w:pPr>
            <w:r>
              <w:rPr>
                <w:rFonts w:ascii="Times New Roman" w:hAnsi="Times New Roman"/>
                <w:sz w:val="14"/>
                <w:szCs w:val="14"/>
              </w:rPr>
              <w:t>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tc>
      </w:tr>
      <w:tr w:rsidR="00765865" w14:paraId="124928C5" w14:textId="77777777" w:rsidTr="001E3633">
        <w:tc>
          <w:tcPr>
            <w:tcW w:w="11341" w:type="dxa"/>
            <w:gridSpan w:val="8"/>
            <w:shd w:val="clear" w:color="auto" w:fill="auto"/>
            <w:vAlign w:val="bottom"/>
          </w:tcPr>
          <w:p w14:paraId="75672D7E" w14:textId="77777777" w:rsidR="00765865" w:rsidRDefault="008B56A3">
            <w:r>
              <w:rPr>
                <w:rFonts w:ascii="Times New Roman" w:hAnsi="Times New Roman"/>
                <w:sz w:val="14"/>
                <w:szCs w:val="14"/>
              </w:rPr>
              <w:t>6.2. Настоящий Договор составлен в 2 (Двух) экземплярах, по одному экземпляру для каждой из Сторон. Договор может быть подписан представителем Клиники с использованием факсимильного воспроизведения подписи, принимается Сторонами к исполнению и является действительным.</w:t>
            </w:r>
          </w:p>
        </w:tc>
      </w:tr>
      <w:tr w:rsidR="00765865" w14:paraId="778DE9BB" w14:textId="77777777" w:rsidTr="001E3633">
        <w:tc>
          <w:tcPr>
            <w:tcW w:w="11341" w:type="dxa"/>
            <w:gridSpan w:val="8"/>
            <w:shd w:val="clear" w:color="auto" w:fill="auto"/>
            <w:vAlign w:val="bottom"/>
          </w:tcPr>
          <w:p w14:paraId="1BADD9EC" w14:textId="77777777" w:rsidR="00765865" w:rsidRDefault="008B56A3">
            <w:pPr>
              <w:jc w:val="both"/>
            </w:pPr>
            <w:r>
              <w:rPr>
                <w:rFonts w:ascii="Times New Roman" w:hAnsi="Times New Roman"/>
                <w:sz w:val="14"/>
                <w:szCs w:val="14"/>
              </w:rPr>
              <w:t>6.3. Стороны признают равную юридическую силу собственноручной подписи и факсимиле врачей на документах, оформляемых последними по результату оказания медицинской услуги (в том числе протоколах, заключениях).</w:t>
            </w:r>
          </w:p>
        </w:tc>
      </w:tr>
      <w:tr w:rsidR="00765865" w14:paraId="066B9C36" w14:textId="77777777" w:rsidTr="001E3633">
        <w:tc>
          <w:tcPr>
            <w:tcW w:w="11341" w:type="dxa"/>
            <w:gridSpan w:val="8"/>
            <w:shd w:val="clear" w:color="auto" w:fill="auto"/>
            <w:vAlign w:val="bottom"/>
          </w:tcPr>
          <w:p w14:paraId="1A4C9137" w14:textId="77777777" w:rsidR="00765865" w:rsidRDefault="008B56A3">
            <w:pPr>
              <w:jc w:val="both"/>
            </w:pPr>
            <w:r>
              <w:rPr>
                <w:rFonts w:ascii="Times New Roman" w:hAnsi="Times New Roman"/>
                <w:sz w:val="14"/>
                <w:szCs w:val="14"/>
              </w:rPr>
              <w:t>6.4. Подписывая настоящий Договор, Заказчик подтверждает, что условия Договора ему понятны, с Договором согласен в полном объеме, а также ознакомлен и согласен со всеми приложениями к Договору. Заказчик дает свое согласие SMS-уведомления, на передачу медицинских заключений, результатов анализов по электронным каналам связи, а также на направление чеков любым из выбранных Клиникой способов: адрес электронной почты, абонентский номер, сервис ФНС «Мои чеки онлайн».</w:t>
            </w:r>
          </w:p>
        </w:tc>
      </w:tr>
      <w:tr w:rsidR="00765865" w14:paraId="6A5AEF04" w14:textId="77777777" w:rsidTr="001E3633">
        <w:tc>
          <w:tcPr>
            <w:tcW w:w="11341" w:type="dxa"/>
            <w:gridSpan w:val="8"/>
            <w:shd w:val="clear" w:color="auto" w:fill="auto"/>
            <w:vAlign w:val="bottom"/>
          </w:tcPr>
          <w:p w14:paraId="6954840E" w14:textId="77777777" w:rsidR="00765865" w:rsidRDefault="008B56A3">
            <w:pPr>
              <w:jc w:val="both"/>
            </w:pPr>
            <w:r>
              <w:rPr>
                <w:rFonts w:ascii="Times New Roman" w:hAnsi="Times New Roman"/>
                <w:sz w:val="14"/>
                <w:szCs w:val="14"/>
              </w:rPr>
              <w:t>6.5. Согласно п. 1 ст. 26 ГК РФ Заказчик дает свое согласие на заключение Пациентом с Клиникой от своего имени и в своих интересах договора на предоставление платных медицинских услуг, а также дополнительных соглашений к нему, при достижении им возраста 15 лет и старше.</w:t>
            </w:r>
          </w:p>
        </w:tc>
      </w:tr>
      <w:tr w:rsidR="00765865" w14:paraId="65388225" w14:textId="77777777" w:rsidTr="001E3633">
        <w:tc>
          <w:tcPr>
            <w:tcW w:w="11341" w:type="dxa"/>
            <w:gridSpan w:val="8"/>
            <w:shd w:val="clear" w:color="auto" w:fill="auto"/>
            <w:vAlign w:val="bottom"/>
          </w:tcPr>
          <w:p w14:paraId="3D9055CE" w14:textId="77777777" w:rsidR="00765865" w:rsidRDefault="00765865">
            <w:pPr>
              <w:jc w:val="both"/>
            </w:pPr>
          </w:p>
        </w:tc>
      </w:tr>
      <w:tr w:rsidR="001E3633" w14:paraId="6E930E87" w14:textId="77777777" w:rsidTr="001E3633">
        <w:tc>
          <w:tcPr>
            <w:tcW w:w="11341" w:type="dxa"/>
            <w:gridSpan w:val="8"/>
            <w:shd w:val="clear" w:color="auto" w:fill="auto"/>
            <w:vAlign w:val="bottom"/>
          </w:tcPr>
          <w:p w14:paraId="7248D151" w14:textId="77777777" w:rsidR="001E3633" w:rsidRDefault="001E3633">
            <w:pPr>
              <w:jc w:val="both"/>
            </w:pPr>
          </w:p>
        </w:tc>
      </w:tr>
    </w:tbl>
    <w:tbl>
      <w:tblPr>
        <w:tblStyle w:val="TableStyle1"/>
        <w:tblW w:w="5000" w:type="pct"/>
        <w:tblInd w:w="6" w:type="dxa"/>
        <w:tblLook w:val="04A0" w:firstRow="1" w:lastRow="0" w:firstColumn="1" w:lastColumn="0" w:noHBand="0" w:noVBand="1"/>
      </w:tblPr>
      <w:tblGrid>
        <w:gridCol w:w="1123"/>
        <w:gridCol w:w="1122"/>
        <w:gridCol w:w="1122"/>
        <w:gridCol w:w="1122"/>
        <w:gridCol w:w="1197"/>
        <w:gridCol w:w="909"/>
        <w:gridCol w:w="909"/>
        <w:gridCol w:w="909"/>
        <w:gridCol w:w="909"/>
        <w:gridCol w:w="2031"/>
      </w:tblGrid>
      <w:tr w:rsidR="001E3633" w14:paraId="2A57B834" w14:textId="77777777" w:rsidTr="001E3633">
        <w:tc>
          <w:tcPr>
            <w:tcW w:w="568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14:paraId="6F4A351B" w14:textId="77777777" w:rsidR="001E3633" w:rsidRDefault="001E3633" w:rsidP="00EE43DF">
            <w:pPr>
              <w:jc w:val="center"/>
            </w:pPr>
            <w:r>
              <w:rPr>
                <w:rFonts w:ascii="Times New Roman" w:hAnsi="Times New Roman"/>
                <w:b/>
                <w:sz w:val="14"/>
                <w:szCs w:val="14"/>
              </w:rPr>
              <w:t>«КЛИНИКА»</w:t>
            </w:r>
          </w:p>
        </w:tc>
        <w:tc>
          <w:tcPr>
            <w:tcW w:w="5667" w:type="dxa"/>
            <w:gridSpan w:val="5"/>
            <w:tcBorders>
              <w:top w:val="single" w:sz="5" w:space="0" w:color="auto"/>
              <w:left w:val="single" w:sz="5" w:space="0" w:color="auto"/>
              <w:bottom w:val="single" w:sz="5" w:space="0" w:color="auto"/>
              <w:right w:val="single" w:sz="5" w:space="0" w:color="auto"/>
            </w:tcBorders>
            <w:shd w:val="clear" w:color="auto" w:fill="auto"/>
            <w:vAlign w:val="bottom"/>
          </w:tcPr>
          <w:p w14:paraId="0CE4387D" w14:textId="77777777" w:rsidR="001E3633" w:rsidRDefault="001E3633" w:rsidP="00EE43DF">
            <w:pPr>
              <w:jc w:val="center"/>
            </w:pPr>
            <w:r>
              <w:rPr>
                <w:rFonts w:ascii="Times New Roman" w:hAnsi="Times New Roman"/>
                <w:b/>
                <w:sz w:val="14"/>
                <w:szCs w:val="14"/>
              </w:rPr>
              <w:t>«ПАЦИЕНТ»</w:t>
            </w:r>
          </w:p>
        </w:tc>
      </w:tr>
      <w:tr w:rsidR="001E3633" w14:paraId="678E294F" w14:textId="77777777" w:rsidTr="001E3633">
        <w:tc>
          <w:tcPr>
            <w:tcW w:w="5686" w:type="dxa"/>
            <w:gridSpan w:val="5"/>
            <w:tcBorders>
              <w:left w:val="single" w:sz="5" w:space="0" w:color="auto"/>
              <w:right w:val="single" w:sz="5" w:space="0" w:color="auto"/>
            </w:tcBorders>
            <w:shd w:val="clear" w:color="auto" w:fill="auto"/>
            <w:vAlign w:val="bottom"/>
          </w:tcPr>
          <w:tbl>
            <w:tblPr>
              <w:tblStyle w:val="TableStyle1"/>
              <w:tblW w:w="5000" w:type="pct"/>
              <w:tblInd w:w="6" w:type="dxa"/>
              <w:tblLook w:val="04A0" w:firstRow="1" w:lastRow="0" w:firstColumn="1" w:lastColumn="0" w:noHBand="0" w:noVBand="1"/>
            </w:tblPr>
            <w:tblGrid>
              <w:gridCol w:w="5662"/>
            </w:tblGrid>
            <w:tr w:rsidR="001E3633" w14:paraId="47093989" w14:textId="77777777" w:rsidTr="00EE43DF">
              <w:tc>
                <w:tcPr>
                  <w:tcW w:w="5625" w:type="dxa"/>
                  <w:tcBorders>
                    <w:left w:val="single" w:sz="5" w:space="0" w:color="auto"/>
                    <w:right w:val="single" w:sz="5" w:space="0" w:color="auto"/>
                  </w:tcBorders>
                  <w:shd w:val="clear" w:color="auto" w:fill="auto"/>
                  <w:vAlign w:val="bottom"/>
                </w:tcPr>
                <w:p w14:paraId="02425D7D" w14:textId="77777777" w:rsidR="001E3633" w:rsidRDefault="001E3633" w:rsidP="00EE43DF">
                  <w:r>
                    <w:rPr>
                      <w:rFonts w:ascii="Times New Roman" w:hAnsi="Times New Roman"/>
                      <w:sz w:val="14"/>
                      <w:szCs w:val="14"/>
                    </w:rPr>
                    <w:t>Общество с ограниченной ответственностью «КЛИНИКА ЭКСПЕРТ ИРКУТСК»</w:t>
                  </w:r>
                </w:p>
              </w:tc>
            </w:tr>
            <w:tr w:rsidR="001E3633" w14:paraId="05BE35B5" w14:textId="77777777" w:rsidTr="00EE43DF">
              <w:tc>
                <w:tcPr>
                  <w:tcW w:w="5625" w:type="dxa"/>
                  <w:tcBorders>
                    <w:left w:val="single" w:sz="5" w:space="0" w:color="auto"/>
                    <w:right w:val="single" w:sz="5" w:space="0" w:color="auto"/>
                  </w:tcBorders>
                  <w:shd w:val="clear" w:color="auto" w:fill="auto"/>
                  <w:vAlign w:val="bottom"/>
                </w:tcPr>
                <w:p w14:paraId="47F10E4B" w14:textId="77777777" w:rsidR="001E3633" w:rsidRDefault="001E3633" w:rsidP="00EE43DF">
                  <w:r>
                    <w:rPr>
                      <w:rFonts w:ascii="Times New Roman" w:hAnsi="Times New Roman"/>
                      <w:sz w:val="14"/>
                      <w:szCs w:val="14"/>
                    </w:rPr>
                    <w:t xml:space="preserve">Юр. адрес: 664022, Иркутская </w:t>
                  </w:r>
                  <w:proofErr w:type="spellStart"/>
                  <w:r>
                    <w:rPr>
                      <w:rFonts w:ascii="Times New Roman" w:hAnsi="Times New Roman"/>
                      <w:sz w:val="14"/>
                      <w:szCs w:val="14"/>
                    </w:rPr>
                    <w:t>обл</w:t>
                  </w:r>
                  <w:proofErr w:type="spellEnd"/>
                  <w:r>
                    <w:rPr>
                      <w:rFonts w:ascii="Times New Roman" w:hAnsi="Times New Roman"/>
                      <w:sz w:val="14"/>
                      <w:szCs w:val="14"/>
                    </w:rPr>
                    <w:t xml:space="preserve">, Иркутск г, </w:t>
                  </w:r>
                  <w:proofErr w:type="spellStart"/>
                  <w:r>
                    <w:rPr>
                      <w:rFonts w:ascii="Times New Roman" w:hAnsi="Times New Roman"/>
                      <w:sz w:val="14"/>
                      <w:szCs w:val="14"/>
                    </w:rPr>
                    <w:t>Кожова</w:t>
                  </w:r>
                  <w:proofErr w:type="spellEnd"/>
                  <w:r>
                    <w:rPr>
                      <w:rFonts w:ascii="Times New Roman" w:hAnsi="Times New Roman"/>
                      <w:sz w:val="14"/>
                      <w:szCs w:val="14"/>
                    </w:rPr>
                    <w:t xml:space="preserve"> </w:t>
                  </w:r>
                  <w:proofErr w:type="spellStart"/>
                  <w:r>
                    <w:rPr>
                      <w:rFonts w:ascii="Times New Roman" w:hAnsi="Times New Roman"/>
                      <w:sz w:val="14"/>
                      <w:szCs w:val="14"/>
                    </w:rPr>
                    <w:t>ул</w:t>
                  </w:r>
                  <w:proofErr w:type="spellEnd"/>
                  <w:r>
                    <w:rPr>
                      <w:rFonts w:ascii="Times New Roman" w:hAnsi="Times New Roman"/>
                      <w:sz w:val="14"/>
                      <w:szCs w:val="14"/>
                    </w:rPr>
                    <w:t>, дом № 9а</w:t>
                  </w:r>
                </w:p>
              </w:tc>
            </w:tr>
            <w:tr w:rsidR="001E3633" w14:paraId="5A7AC292" w14:textId="77777777" w:rsidTr="00EE43DF">
              <w:tc>
                <w:tcPr>
                  <w:tcW w:w="5625" w:type="dxa"/>
                  <w:tcBorders>
                    <w:left w:val="single" w:sz="5" w:space="0" w:color="auto"/>
                    <w:right w:val="single" w:sz="5" w:space="0" w:color="auto"/>
                  </w:tcBorders>
                  <w:shd w:val="clear" w:color="auto" w:fill="auto"/>
                  <w:vAlign w:val="bottom"/>
                </w:tcPr>
                <w:p w14:paraId="6D1F07CA" w14:textId="77777777" w:rsidR="001E3633" w:rsidRDefault="001E3633" w:rsidP="00EE43DF">
                  <w:r>
                    <w:rPr>
                      <w:rFonts w:ascii="Times New Roman" w:hAnsi="Times New Roman"/>
                      <w:sz w:val="14"/>
                      <w:szCs w:val="14"/>
                    </w:rPr>
                    <w:t>ОГРН 1173850033532</w:t>
                  </w:r>
                </w:p>
              </w:tc>
            </w:tr>
            <w:tr w:rsidR="001E3633" w14:paraId="0CBBB719" w14:textId="77777777" w:rsidTr="00EE43DF">
              <w:tc>
                <w:tcPr>
                  <w:tcW w:w="5625" w:type="dxa"/>
                  <w:tcBorders>
                    <w:left w:val="single" w:sz="5" w:space="0" w:color="auto"/>
                    <w:right w:val="single" w:sz="5" w:space="0" w:color="auto"/>
                  </w:tcBorders>
                  <w:shd w:val="clear" w:color="auto" w:fill="auto"/>
                  <w:vAlign w:val="bottom"/>
                </w:tcPr>
                <w:p w14:paraId="32875459" w14:textId="77777777" w:rsidR="001E3633" w:rsidRDefault="001E3633" w:rsidP="00EE43DF">
                  <w:r>
                    <w:rPr>
                      <w:rFonts w:ascii="Times New Roman" w:hAnsi="Times New Roman"/>
                      <w:sz w:val="14"/>
                      <w:szCs w:val="14"/>
                    </w:rPr>
                    <w:t>ИНН 3812055680 КПП 381101001</w:t>
                  </w:r>
                </w:p>
              </w:tc>
            </w:tr>
            <w:tr w:rsidR="001E3633" w14:paraId="7EC7A127" w14:textId="77777777" w:rsidTr="00EE43DF">
              <w:tc>
                <w:tcPr>
                  <w:tcW w:w="5625" w:type="dxa"/>
                  <w:tcBorders>
                    <w:left w:val="single" w:sz="5" w:space="0" w:color="auto"/>
                    <w:right w:val="single" w:sz="5" w:space="0" w:color="auto"/>
                  </w:tcBorders>
                  <w:shd w:val="clear" w:color="auto" w:fill="auto"/>
                  <w:vAlign w:val="bottom"/>
                </w:tcPr>
                <w:p w14:paraId="186BE89E" w14:textId="77777777" w:rsidR="001E3633" w:rsidRDefault="001E3633" w:rsidP="00EE43DF">
                  <w:r w:rsidRPr="00845FAE">
                    <w:rPr>
                      <w:rFonts w:ascii="Times New Roman" w:hAnsi="Times New Roman"/>
                      <w:sz w:val="14"/>
                      <w:szCs w:val="14"/>
                    </w:rPr>
                    <w:t>р/с 40702810935000000768,  ЛИПЕЦКОЕ ОТДЕЛЕНИЕ N8593 ПАО СБЕРБАНК</w:t>
                  </w:r>
                </w:p>
              </w:tc>
            </w:tr>
            <w:tr w:rsidR="001E3633" w14:paraId="4910EA16" w14:textId="77777777" w:rsidTr="00EE43DF">
              <w:tc>
                <w:tcPr>
                  <w:tcW w:w="5625" w:type="dxa"/>
                  <w:tcBorders>
                    <w:left w:val="single" w:sz="5" w:space="0" w:color="auto"/>
                    <w:right w:val="single" w:sz="5" w:space="0" w:color="auto"/>
                  </w:tcBorders>
                  <w:shd w:val="clear" w:color="auto" w:fill="auto"/>
                  <w:vAlign w:val="bottom"/>
                </w:tcPr>
                <w:p w14:paraId="4B7E585E" w14:textId="77777777" w:rsidR="001E3633" w:rsidRDefault="001E3633" w:rsidP="00EE43DF">
                  <w:r w:rsidRPr="00845FAE">
                    <w:rPr>
                      <w:rFonts w:ascii="Times New Roman" w:hAnsi="Times New Roman"/>
                      <w:sz w:val="14"/>
                      <w:szCs w:val="14"/>
                    </w:rPr>
                    <w:t>к/с 30101810800000000604</w:t>
                  </w:r>
                </w:p>
              </w:tc>
            </w:tr>
            <w:tr w:rsidR="001E3633" w14:paraId="45D71075" w14:textId="77777777" w:rsidTr="00EE43DF">
              <w:tc>
                <w:tcPr>
                  <w:tcW w:w="5625" w:type="dxa"/>
                  <w:tcBorders>
                    <w:left w:val="single" w:sz="5" w:space="0" w:color="auto"/>
                    <w:bottom w:val="single" w:sz="5" w:space="0" w:color="auto"/>
                    <w:right w:val="single" w:sz="5" w:space="0" w:color="auto"/>
                  </w:tcBorders>
                  <w:shd w:val="clear" w:color="auto" w:fill="auto"/>
                  <w:vAlign w:val="bottom"/>
                </w:tcPr>
                <w:p w14:paraId="28F122F6" w14:textId="77777777" w:rsidR="001E3633" w:rsidRDefault="001E3633" w:rsidP="00EE43DF">
                  <w:r w:rsidRPr="00845FAE">
                    <w:rPr>
                      <w:rFonts w:ascii="Times New Roman" w:hAnsi="Times New Roman"/>
                      <w:sz w:val="14"/>
                      <w:szCs w:val="14"/>
                    </w:rPr>
                    <w:t>БИК 044206604</w:t>
                  </w:r>
                </w:p>
              </w:tc>
            </w:tr>
          </w:tbl>
          <w:p w14:paraId="669F3138" w14:textId="77777777" w:rsidR="001E3633" w:rsidRDefault="001E3633" w:rsidP="00EE43DF"/>
        </w:tc>
        <w:tc>
          <w:tcPr>
            <w:tcW w:w="5667" w:type="dxa"/>
            <w:gridSpan w:val="5"/>
            <w:tcBorders>
              <w:right w:val="single" w:sz="5" w:space="0" w:color="auto"/>
            </w:tcBorders>
            <w:shd w:val="clear" w:color="auto" w:fill="auto"/>
            <w:vAlign w:val="bottom"/>
          </w:tcPr>
          <w:tbl>
            <w:tblPr>
              <w:tblStyle w:val="TableStyle1"/>
              <w:tblW w:w="5000" w:type="pct"/>
              <w:tblInd w:w="6" w:type="dxa"/>
              <w:tblLook w:val="04A0" w:firstRow="1" w:lastRow="0" w:firstColumn="1" w:lastColumn="0" w:noHBand="0" w:noVBand="1"/>
            </w:tblPr>
            <w:tblGrid>
              <w:gridCol w:w="5649"/>
            </w:tblGrid>
            <w:tr w:rsidR="001E3633" w14:paraId="23AD4448" w14:textId="77777777" w:rsidTr="00EE43DF">
              <w:tc>
                <w:tcPr>
                  <w:tcW w:w="5610" w:type="dxa"/>
                  <w:tcBorders>
                    <w:right w:val="single" w:sz="5" w:space="0" w:color="auto"/>
                  </w:tcBorders>
                  <w:shd w:val="clear" w:color="auto" w:fill="auto"/>
                  <w:vAlign w:val="bottom"/>
                </w:tcPr>
                <w:p w14:paraId="04300D96" w14:textId="77777777" w:rsidR="001E3633" w:rsidRDefault="001E3633" w:rsidP="00EE43DF">
                  <w:pPr>
                    <w:spacing w:line="360" w:lineRule="auto"/>
                    <w:rPr>
                      <w:rFonts w:ascii="Times New Roman" w:hAnsi="Times New Roman"/>
                      <w:sz w:val="14"/>
                      <w:szCs w:val="14"/>
                    </w:rPr>
                  </w:pPr>
                </w:p>
                <w:p w14:paraId="4285D79C" w14:textId="77777777" w:rsidR="001E3633" w:rsidRDefault="001E3633" w:rsidP="00EE43DF">
                  <w:pPr>
                    <w:spacing w:line="360" w:lineRule="auto"/>
                  </w:pPr>
                  <w:r>
                    <w:rPr>
                      <w:rFonts w:ascii="Times New Roman" w:hAnsi="Times New Roman"/>
                      <w:sz w:val="14"/>
                      <w:szCs w:val="14"/>
                    </w:rPr>
                    <w:t>ФИО___________________________________________________________________________</w:t>
                  </w:r>
                </w:p>
              </w:tc>
            </w:tr>
            <w:tr w:rsidR="001E3633" w14:paraId="198844E1" w14:textId="77777777" w:rsidTr="00EE43DF">
              <w:tc>
                <w:tcPr>
                  <w:tcW w:w="5610" w:type="dxa"/>
                  <w:tcBorders>
                    <w:right w:val="single" w:sz="5" w:space="0" w:color="auto"/>
                  </w:tcBorders>
                  <w:shd w:val="clear" w:color="auto" w:fill="auto"/>
                  <w:vAlign w:val="bottom"/>
                </w:tcPr>
                <w:p w14:paraId="49213202" w14:textId="77777777" w:rsidR="001E3633" w:rsidRDefault="001E3633" w:rsidP="00EE43DF">
                  <w:pPr>
                    <w:spacing w:line="360" w:lineRule="auto"/>
                  </w:pPr>
                  <w:r>
                    <w:rPr>
                      <w:rFonts w:ascii="Times New Roman" w:hAnsi="Times New Roman"/>
                      <w:sz w:val="14"/>
                      <w:szCs w:val="14"/>
                    </w:rPr>
                    <w:t>Адрес места жительства___________________________________________________________</w:t>
                  </w:r>
                </w:p>
              </w:tc>
            </w:tr>
            <w:tr w:rsidR="001E3633" w14:paraId="10F641D7" w14:textId="77777777" w:rsidTr="00EE43DF">
              <w:tc>
                <w:tcPr>
                  <w:tcW w:w="5610" w:type="dxa"/>
                  <w:tcBorders>
                    <w:right w:val="single" w:sz="5" w:space="0" w:color="auto"/>
                  </w:tcBorders>
                  <w:shd w:val="clear" w:color="auto" w:fill="auto"/>
                  <w:vAlign w:val="bottom"/>
                </w:tcPr>
                <w:p w14:paraId="1BC73086" w14:textId="77777777" w:rsidR="001E3633" w:rsidRDefault="001E3633" w:rsidP="00EE43DF">
                  <w:pPr>
                    <w:spacing w:line="360" w:lineRule="auto"/>
                    <w:rPr>
                      <w:rFonts w:ascii="Times New Roman" w:hAnsi="Times New Roman"/>
                      <w:sz w:val="14"/>
                      <w:szCs w:val="14"/>
                    </w:rPr>
                  </w:pPr>
                  <w:r>
                    <w:rPr>
                      <w:rFonts w:ascii="Times New Roman" w:hAnsi="Times New Roman"/>
                      <w:sz w:val="14"/>
                      <w:szCs w:val="14"/>
                    </w:rPr>
                    <w:t xml:space="preserve">Паспорт гражданина РФ, серия: __________________, № _______________, </w:t>
                  </w:r>
                </w:p>
                <w:p w14:paraId="439D54C7" w14:textId="77777777" w:rsidR="001E3633" w:rsidRDefault="001E3633" w:rsidP="00EE43DF">
                  <w:pPr>
                    <w:spacing w:line="360" w:lineRule="auto"/>
                    <w:rPr>
                      <w:rFonts w:ascii="Times New Roman" w:hAnsi="Times New Roman"/>
                      <w:sz w:val="14"/>
                      <w:szCs w:val="14"/>
                    </w:rPr>
                  </w:pPr>
                  <w:r>
                    <w:rPr>
                      <w:rFonts w:ascii="Times New Roman" w:hAnsi="Times New Roman"/>
                      <w:sz w:val="14"/>
                      <w:szCs w:val="14"/>
                    </w:rPr>
                    <w:t>дата выдачи: ________________ г.,</w:t>
                  </w:r>
                </w:p>
                <w:p w14:paraId="05CA36CE" w14:textId="77777777" w:rsidR="001E3633" w:rsidRDefault="001E3633" w:rsidP="00EE43DF">
                  <w:pPr>
                    <w:spacing w:line="360" w:lineRule="auto"/>
                    <w:rPr>
                      <w:rFonts w:ascii="Times New Roman" w:hAnsi="Times New Roman"/>
                      <w:sz w:val="14"/>
                      <w:szCs w:val="14"/>
                    </w:rPr>
                  </w:pPr>
                  <w:r>
                    <w:rPr>
                      <w:rFonts w:ascii="Times New Roman" w:hAnsi="Times New Roman"/>
                      <w:sz w:val="14"/>
                      <w:szCs w:val="14"/>
                    </w:rPr>
                    <w:t xml:space="preserve">кем выдан: __________________________________________________, </w:t>
                  </w:r>
                </w:p>
                <w:p w14:paraId="39A52E84" w14:textId="77777777" w:rsidR="001E3633" w:rsidRDefault="001E3633" w:rsidP="00EE43DF">
                  <w:pPr>
                    <w:spacing w:line="360" w:lineRule="auto"/>
                  </w:pPr>
                  <w:r>
                    <w:rPr>
                      <w:rFonts w:ascii="Times New Roman" w:hAnsi="Times New Roman"/>
                      <w:sz w:val="14"/>
                      <w:szCs w:val="14"/>
                    </w:rPr>
                    <w:t xml:space="preserve">№ </w:t>
                  </w:r>
                  <w:proofErr w:type="spellStart"/>
                  <w:r>
                    <w:rPr>
                      <w:rFonts w:ascii="Times New Roman" w:hAnsi="Times New Roman"/>
                      <w:sz w:val="14"/>
                      <w:szCs w:val="14"/>
                    </w:rPr>
                    <w:t>подр</w:t>
                  </w:r>
                  <w:proofErr w:type="spellEnd"/>
                  <w:r>
                    <w:rPr>
                      <w:rFonts w:ascii="Times New Roman" w:hAnsi="Times New Roman"/>
                      <w:sz w:val="14"/>
                      <w:szCs w:val="14"/>
                    </w:rPr>
                    <w:t>.: _____________________________</w:t>
                  </w:r>
                </w:p>
              </w:tc>
            </w:tr>
            <w:tr w:rsidR="001E3633" w14:paraId="46EE284C" w14:textId="77777777" w:rsidTr="00EE43DF">
              <w:tc>
                <w:tcPr>
                  <w:tcW w:w="5610" w:type="dxa"/>
                  <w:tcBorders>
                    <w:right w:val="single" w:sz="5" w:space="0" w:color="auto"/>
                  </w:tcBorders>
                  <w:shd w:val="clear" w:color="auto" w:fill="auto"/>
                  <w:vAlign w:val="bottom"/>
                </w:tcPr>
                <w:p w14:paraId="52489E4F" w14:textId="77777777" w:rsidR="001E3633" w:rsidRDefault="001E3633" w:rsidP="00EE43DF">
                  <w:pPr>
                    <w:spacing w:line="360" w:lineRule="auto"/>
                  </w:pPr>
                  <w:r>
                    <w:rPr>
                      <w:rFonts w:ascii="Times New Roman" w:hAnsi="Times New Roman"/>
                      <w:sz w:val="14"/>
                      <w:szCs w:val="14"/>
                    </w:rPr>
                    <w:t>Телефон________________________________________</w:t>
                  </w:r>
                </w:p>
              </w:tc>
            </w:tr>
          </w:tbl>
          <w:p w14:paraId="398CBF28" w14:textId="77777777" w:rsidR="001E3633" w:rsidRDefault="001E3633" w:rsidP="00EE43DF">
            <w:pPr>
              <w:spacing w:line="360" w:lineRule="auto"/>
            </w:pPr>
          </w:p>
        </w:tc>
      </w:tr>
      <w:tr w:rsidR="001E3633" w14:paraId="42CC1B97" w14:textId="77777777" w:rsidTr="001E3633">
        <w:tc>
          <w:tcPr>
            <w:tcW w:w="5686" w:type="dxa"/>
            <w:gridSpan w:val="5"/>
            <w:tcBorders>
              <w:left w:val="single" w:sz="5" w:space="0" w:color="auto"/>
              <w:right w:val="single" w:sz="5" w:space="0" w:color="auto"/>
            </w:tcBorders>
            <w:shd w:val="clear" w:color="auto" w:fill="auto"/>
            <w:vAlign w:val="bottom"/>
          </w:tcPr>
          <w:p w14:paraId="53D3BC5A" w14:textId="77777777" w:rsidR="001E3633" w:rsidRDefault="001E3633" w:rsidP="00EE43DF"/>
        </w:tc>
        <w:tc>
          <w:tcPr>
            <w:tcW w:w="5667" w:type="dxa"/>
            <w:gridSpan w:val="5"/>
            <w:tcBorders>
              <w:right w:val="single" w:sz="5" w:space="0" w:color="auto"/>
            </w:tcBorders>
            <w:shd w:val="clear" w:color="auto" w:fill="auto"/>
            <w:vAlign w:val="bottom"/>
          </w:tcPr>
          <w:p w14:paraId="7CED9DCF" w14:textId="77777777" w:rsidR="001E3633" w:rsidRDefault="001E3633" w:rsidP="00EE43DF">
            <w:pPr>
              <w:spacing w:line="360" w:lineRule="auto"/>
            </w:pPr>
          </w:p>
        </w:tc>
      </w:tr>
      <w:tr w:rsidR="001E3633" w14:paraId="750C8930" w14:textId="77777777" w:rsidTr="001E3633">
        <w:tc>
          <w:tcPr>
            <w:tcW w:w="5686" w:type="dxa"/>
            <w:gridSpan w:val="5"/>
            <w:tcBorders>
              <w:left w:val="single" w:sz="5" w:space="0" w:color="auto"/>
              <w:right w:val="single" w:sz="5" w:space="0" w:color="auto"/>
            </w:tcBorders>
            <w:shd w:val="clear" w:color="auto" w:fill="auto"/>
            <w:vAlign w:val="bottom"/>
          </w:tcPr>
          <w:p w14:paraId="2B4B4068" w14:textId="77777777" w:rsidR="001E3633" w:rsidRDefault="001E3633" w:rsidP="00EE43DF"/>
        </w:tc>
        <w:tc>
          <w:tcPr>
            <w:tcW w:w="5667" w:type="dxa"/>
            <w:gridSpan w:val="5"/>
            <w:tcBorders>
              <w:right w:val="single" w:sz="5" w:space="0" w:color="auto"/>
            </w:tcBorders>
            <w:shd w:val="clear" w:color="auto" w:fill="auto"/>
            <w:vAlign w:val="bottom"/>
          </w:tcPr>
          <w:p w14:paraId="00F29360" w14:textId="77777777" w:rsidR="001E3633" w:rsidRDefault="001E3633" w:rsidP="00EE43DF">
            <w:pPr>
              <w:spacing w:line="360" w:lineRule="auto"/>
            </w:pPr>
          </w:p>
        </w:tc>
      </w:tr>
      <w:tr w:rsidR="001E3633" w14:paraId="755C2A8D" w14:textId="77777777" w:rsidTr="001E3633">
        <w:tc>
          <w:tcPr>
            <w:tcW w:w="5686" w:type="dxa"/>
            <w:gridSpan w:val="5"/>
            <w:tcBorders>
              <w:left w:val="single" w:sz="5" w:space="0" w:color="auto"/>
              <w:right w:val="single" w:sz="5" w:space="0" w:color="auto"/>
            </w:tcBorders>
            <w:shd w:val="clear" w:color="auto" w:fill="auto"/>
            <w:vAlign w:val="bottom"/>
          </w:tcPr>
          <w:p w14:paraId="7CF7E2EE" w14:textId="77777777" w:rsidR="001E3633" w:rsidRDefault="001E3633" w:rsidP="00EE43DF"/>
        </w:tc>
        <w:tc>
          <w:tcPr>
            <w:tcW w:w="5667" w:type="dxa"/>
            <w:gridSpan w:val="5"/>
            <w:tcBorders>
              <w:right w:val="single" w:sz="5" w:space="0" w:color="auto"/>
            </w:tcBorders>
            <w:shd w:val="clear" w:color="auto" w:fill="auto"/>
            <w:vAlign w:val="bottom"/>
          </w:tcPr>
          <w:p w14:paraId="4CC9D0CD" w14:textId="77777777" w:rsidR="001E3633" w:rsidRDefault="001E3633" w:rsidP="00EE43DF">
            <w:pPr>
              <w:spacing w:line="360" w:lineRule="auto"/>
            </w:pPr>
          </w:p>
        </w:tc>
      </w:tr>
      <w:tr w:rsidR="001E3633" w14:paraId="2872D2E1" w14:textId="77777777" w:rsidTr="001E3633">
        <w:tc>
          <w:tcPr>
            <w:tcW w:w="5686" w:type="dxa"/>
            <w:gridSpan w:val="5"/>
            <w:tcBorders>
              <w:left w:val="single" w:sz="5" w:space="0" w:color="auto"/>
              <w:right w:val="single" w:sz="5" w:space="0" w:color="auto"/>
            </w:tcBorders>
            <w:shd w:val="clear" w:color="auto" w:fill="auto"/>
            <w:vAlign w:val="bottom"/>
          </w:tcPr>
          <w:p w14:paraId="6BD95A82" w14:textId="77777777" w:rsidR="001E3633" w:rsidRDefault="001E3633" w:rsidP="00EE43DF"/>
        </w:tc>
        <w:tc>
          <w:tcPr>
            <w:tcW w:w="909" w:type="dxa"/>
            <w:shd w:val="clear" w:color="auto" w:fill="auto"/>
            <w:vAlign w:val="bottom"/>
          </w:tcPr>
          <w:p w14:paraId="0C720DAA" w14:textId="77777777" w:rsidR="001E3633" w:rsidRDefault="001E3633" w:rsidP="00EE43DF">
            <w:pPr>
              <w:spacing w:line="360" w:lineRule="auto"/>
            </w:pPr>
          </w:p>
        </w:tc>
        <w:tc>
          <w:tcPr>
            <w:tcW w:w="909" w:type="dxa"/>
            <w:shd w:val="clear" w:color="auto" w:fill="auto"/>
            <w:vAlign w:val="bottom"/>
          </w:tcPr>
          <w:p w14:paraId="0E82DD8C" w14:textId="77777777" w:rsidR="001E3633" w:rsidRDefault="001E3633" w:rsidP="00EE43DF"/>
        </w:tc>
        <w:tc>
          <w:tcPr>
            <w:tcW w:w="909" w:type="dxa"/>
            <w:shd w:val="clear" w:color="auto" w:fill="auto"/>
            <w:vAlign w:val="bottom"/>
          </w:tcPr>
          <w:p w14:paraId="4D79EC78" w14:textId="77777777" w:rsidR="001E3633" w:rsidRDefault="001E3633" w:rsidP="00EE43DF"/>
        </w:tc>
        <w:tc>
          <w:tcPr>
            <w:tcW w:w="909" w:type="dxa"/>
            <w:shd w:val="clear" w:color="auto" w:fill="auto"/>
            <w:vAlign w:val="bottom"/>
          </w:tcPr>
          <w:p w14:paraId="5971A2AA" w14:textId="77777777" w:rsidR="001E3633" w:rsidRDefault="001E3633" w:rsidP="00EE43DF"/>
        </w:tc>
        <w:tc>
          <w:tcPr>
            <w:tcW w:w="2031" w:type="dxa"/>
            <w:tcBorders>
              <w:right w:val="single" w:sz="5" w:space="0" w:color="auto"/>
            </w:tcBorders>
            <w:shd w:val="clear" w:color="auto" w:fill="auto"/>
            <w:vAlign w:val="bottom"/>
          </w:tcPr>
          <w:p w14:paraId="777A4340" w14:textId="77777777" w:rsidR="001E3633" w:rsidRDefault="001E3633" w:rsidP="00EE43DF"/>
        </w:tc>
      </w:tr>
      <w:tr w:rsidR="001E3633" w14:paraId="057FB561" w14:textId="77777777" w:rsidTr="001E3633">
        <w:tc>
          <w:tcPr>
            <w:tcW w:w="5686" w:type="dxa"/>
            <w:gridSpan w:val="5"/>
            <w:tcBorders>
              <w:left w:val="single" w:sz="5" w:space="0" w:color="auto"/>
              <w:right w:val="single" w:sz="5" w:space="0" w:color="auto"/>
            </w:tcBorders>
            <w:shd w:val="clear" w:color="auto" w:fill="auto"/>
            <w:vAlign w:val="bottom"/>
          </w:tcPr>
          <w:p w14:paraId="5810D97A" w14:textId="77777777" w:rsidR="001E3633" w:rsidRDefault="001E3633" w:rsidP="00EE43DF"/>
        </w:tc>
        <w:tc>
          <w:tcPr>
            <w:tcW w:w="909" w:type="dxa"/>
            <w:shd w:val="clear" w:color="auto" w:fill="auto"/>
            <w:vAlign w:val="bottom"/>
          </w:tcPr>
          <w:p w14:paraId="19741210" w14:textId="77777777" w:rsidR="001E3633" w:rsidRDefault="001E3633" w:rsidP="00EE43DF"/>
        </w:tc>
        <w:tc>
          <w:tcPr>
            <w:tcW w:w="909" w:type="dxa"/>
            <w:shd w:val="clear" w:color="auto" w:fill="auto"/>
            <w:vAlign w:val="bottom"/>
          </w:tcPr>
          <w:p w14:paraId="14E5A324" w14:textId="77777777" w:rsidR="001E3633" w:rsidRDefault="001E3633" w:rsidP="00EE43DF"/>
        </w:tc>
        <w:tc>
          <w:tcPr>
            <w:tcW w:w="909" w:type="dxa"/>
            <w:shd w:val="clear" w:color="auto" w:fill="auto"/>
            <w:vAlign w:val="bottom"/>
          </w:tcPr>
          <w:p w14:paraId="48B05FD0" w14:textId="77777777" w:rsidR="001E3633" w:rsidRDefault="001E3633" w:rsidP="00EE43DF"/>
        </w:tc>
        <w:tc>
          <w:tcPr>
            <w:tcW w:w="909" w:type="dxa"/>
            <w:shd w:val="clear" w:color="auto" w:fill="auto"/>
            <w:vAlign w:val="bottom"/>
          </w:tcPr>
          <w:p w14:paraId="31589032" w14:textId="77777777" w:rsidR="001E3633" w:rsidRDefault="001E3633" w:rsidP="00EE43DF"/>
        </w:tc>
        <w:tc>
          <w:tcPr>
            <w:tcW w:w="2031" w:type="dxa"/>
            <w:tcBorders>
              <w:right w:val="single" w:sz="5" w:space="0" w:color="auto"/>
            </w:tcBorders>
            <w:shd w:val="clear" w:color="auto" w:fill="auto"/>
            <w:vAlign w:val="bottom"/>
          </w:tcPr>
          <w:p w14:paraId="2DA09BA4" w14:textId="77777777" w:rsidR="001E3633" w:rsidRDefault="001E3633" w:rsidP="00EE43DF"/>
        </w:tc>
      </w:tr>
      <w:tr w:rsidR="001E3633" w14:paraId="014E286A" w14:textId="77777777" w:rsidTr="001E3633">
        <w:tc>
          <w:tcPr>
            <w:tcW w:w="5686" w:type="dxa"/>
            <w:gridSpan w:val="5"/>
            <w:tcBorders>
              <w:left w:val="single" w:sz="5" w:space="0" w:color="auto"/>
              <w:bottom w:val="single" w:sz="5" w:space="0" w:color="auto"/>
              <w:right w:val="single" w:sz="5" w:space="0" w:color="auto"/>
            </w:tcBorders>
            <w:shd w:val="clear" w:color="auto" w:fill="auto"/>
            <w:vAlign w:val="bottom"/>
          </w:tcPr>
          <w:p w14:paraId="0F5DF2B4" w14:textId="77777777" w:rsidR="001E3633" w:rsidRDefault="001E3633" w:rsidP="00EE43DF"/>
        </w:tc>
        <w:tc>
          <w:tcPr>
            <w:tcW w:w="909" w:type="dxa"/>
            <w:tcBorders>
              <w:bottom w:val="single" w:sz="5" w:space="0" w:color="auto"/>
            </w:tcBorders>
            <w:shd w:val="clear" w:color="auto" w:fill="auto"/>
            <w:vAlign w:val="bottom"/>
          </w:tcPr>
          <w:p w14:paraId="22349A2A" w14:textId="77777777" w:rsidR="001E3633" w:rsidRDefault="001E3633" w:rsidP="00EE43DF"/>
        </w:tc>
        <w:tc>
          <w:tcPr>
            <w:tcW w:w="909" w:type="dxa"/>
            <w:tcBorders>
              <w:bottom w:val="single" w:sz="5" w:space="0" w:color="auto"/>
            </w:tcBorders>
            <w:shd w:val="clear" w:color="auto" w:fill="auto"/>
            <w:vAlign w:val="bottom"/>
          </w:tcPr>
          <w:p w14:paraId="570B0EA1" w14:textId="77777777" w:rsidR="001E3633" w:rsidRDefault="001E3633" w:rsidP="00EE43DF"/>
        </w:tc>
        <w:tc>
          <w:tcPr>
            <w:tcW w:w="909" w:type="dxa"/>
            <w:tcBorders>
              <w:bottom w:val="single" w:sz="5" w:space="0" w:color="auto"/>
            </w:tcBorders>
            <w:shd w:val="clear" w:color="auto" w:fill="auto"/>
            <w:vAlign w:val="bottom"/>
          </w:tcPr>
          <w:p w14:paraId="5E3D1A5E" w14:textId="77777777" w:rsidR="001E3633" w:rsidRDefault="001E3633" w:rsidP="00EE43DF"/>
        </w:tc>
        <w:tc>
          <w:tcPr>
            <w:tcW w:w="909" w:type="dxa"/>
            <w:tcBorders>
              <w:bottom w:val="single" w:sz="5" w:space="0" w:color="auto"/>
            </w:tcBorders>
            <w:shd w:val="clear" w:color="auto" w:fill="auto"/>
            <w:vAlign w:val="bottom"/>
          </w:tcPr>
          <w:p w14:paraId="692966DB" w14:textId="77777777" w:rsidR="001E3633" w:rsidRDefault="001E3633" w:rsidP="00EE43DF"/>
        </w:tc>
        <w:tc>
          <w:tcPr>
            <w:tcW w:w="2031" w:type="dxa"/>
            <w:tcBorders>
              <w:bottom w:val="single" w:sz="5" w:space="0" w:color="auto"/>
              <w:right w:val="single" w:sz="5" w:space="0" w:color="auto"/>
            </w:tcBorders>
            <w:shd w:val="clear" w:color="auto" w:fill="auto"/>
            <w:vAlign w:val="bottom"/>
          </w:tcPr>
          <w:p w14:paraId="745BD02C" w14:textId="77777777" w:rsidR="001E3633" w:rsidRDefault="001E3633" w:rsidP="00EE43DF"/>
        </w:tc>
      </w:tr>
      <w:tr w:rsidR="001E3633" w14:paraId="321B546E" w14:textId="77777777" w:rsidTr="001E3633">
        <w:tc>
          <w:tcPr>
            <w:tcW w:w="5686" w:type="dxa"/>
            <w:gridSpan w:val="5"/>
            <w:tcBorders>
              <w:left w:val="single" w:sz="5" w:space="0" w:color="auto"/>
              <w:right w:val="single" w:sz="5" w:space="0" w:color="auto"/>
            </w:tcBorders>
            <w:shd w:val="clear" w:color="auto" w:fill="auto"/>
            <w:vAlign w:val="bottom"/>
          </w:tcPr>
          <w:p w14:paraId="2E712ADF" w14:textId="77777777" w:rsidR="001E3633" w:rsidRDefault="001E3633" w:rsidP="00EE43DF">
            <w:r>
              <w:rPr>
                <w:rFonts w:ascii="Times New Roman" w:hAnsi="Times New Roman"/>
                <w:sz w:val="14"/>
                <w:szCs w:val="14"/>
              </w:rPr>
              <w:t>Главный врач</w:t>
            </w:r>
          </w:p>
        </w:tc>
        <w:tc>
          <w:tcPr>
            <w:tcW w:w="5667" w:type="dxa"/>
            <w:gridSpan w:val="5"/>
            <w:tcBorders>
              <w:right w:val="single" w:sz="5" w:space="0" w:color="auto"/>
            </w:tcBorders>
            <w:shd w:val="clear" w:color="auto" w:fill="auto"/>
            <w:vAlign w:val="bottom"/>
          </w:tcPr>
          <w:p w14:paraId="468687FA" w14:textId="77777777" w:rsidR="001E3633" w:rsidRDefault="001E3633" w:rsidP="00EE43DF"/>
        </w:tc>
      </w:tr>
      <w:tr w:rsidR="001E3633" w14:paraId="3132D23B" w14:textId="77777777" w:rsidTr="001E3633">
        <w:tc>
          <w:tcPr>
            <w:tcW w:w="2245" w:type="dxa"/>
            <w:gridSpan w:val="2"/>
            <w:tcBorders>
              <w:left w:val="single" w:sz="5" w:space="0" w:color="auto"/>
              <w:bottom w:val="single" w:sz="5" w:space="0" w:color="auto"/>
            </w:tcBorders>
            <w:shd w:val="clear" w:color="auto" w:fill="auto"/>
            <w:vAlign w:val="bottom"/>
          </w:tcPr>
          <w:p w14:paraId="5D82D095" w14:textId="77777777" w:rsidR="001E3633" w:rsidRDefault="001E3633" w:rsidP="00EE43DF"/>
        </w:tc>
        <w:tc>
          <w:tcPr>
            <w:tcW w:w="3441" w:type="dxa"/>
            <w:gridSpan w:val="3"/>
            <w:tcBorders>
              <w:right w:val="single" w:sz="5" w:space="0" w:color="auto"/>
            </w:tcBorders>
            <w:shd w:val="clear" w:color="auto" w:fill="auto"/>
            <w:vAlign w:val="bottom"/>
          </w:tcPr>
          <w:p w14:paraId="7E88CF0C" w14:textId="77777777" w:rsidR="001E3633" w:rsidRDefault="001E3633" w:rsidP="00EE43DF">
            <w:r>
              <w:rPr>
                <w:rFonts w:ascii="Times New Roman" w:hAnsi="Times New Roman"/>
                <w:sz w:val="14"/>
                <w:szCs w:val="14"/>
              </w:rPr>
              <w:t>/ Краснова Юлия Николаевна/</w:t>
            </w:r>
          </w:p>
        </w:tc>
        <w:tc>
          <w:tcPr>
            <w:tcW w:w="909" w:type="dxa"/>
            <w:shd w:val="clear" w:color="auto" w:fill="auto"/>
            <w:vAlign w:val="bottom"/>
          </w:tcPr>
          <w:p w14:paraId="617C0747" w14:textId="77777777" w:rsidR="001E3633" w:rsidRDefault="001E3633" w:rsidP="00EE43DF"/>
        </w:tc>
        <w:tc>
          <w:tcPr>
            <w:tcW w:w="1818" w:type="dxa"/>
            <w:gridSpan w:val="2"/>
            <w:tcBorders>
              <w:bottom w:val="single" w:sz="5" w:space="0" w:color="auto"/>
            </w:tcBorders>
            <w:shd w:val="clear" w:color="auto" w:fill="auto"/>
            <w:vAlign w:val="bottom"/>
          </w:tcPr>
          <w:p w14:paraId="6E301BD0" w14:textId="77777777" w:rsidR="001E3633" w:rsidRDefault="001E3633" w:rsidP="00EE43DF">
            <w:r>
              <w:rPr>
                <w:rFonts w:ascii="Times New Roman" w:hAnsi="Times New Roman"/>
                <w:b/>
                <w:sz w:val="14"/>
                <w:szCs w:val="14"/>
              </w:rPr>
              <w:t>✔</w:t>
            </w:r>
          </w:p>
        </w:tc>
        <w:tc>
          <w:tcPr>
            <w:tcW w:w="2940" w:type="dxa"/>
            <w:gridSpan w:val="2"/>
            <w:tcBorders>
              <w:bottom w:val="single" w:sz="5" w:space="0" w:color="auto"/>
              <w:right w:val="single" w:sz="5" w:space="0" w:color="auto"/>
            </w:tcBorders>
            <w:shd w:val="clear" w:color="auto" w:fill="auto"/>
            <w:vAlign w:val="bottom"/>
          </w:tcPr>
          <w:p w14:paraId="46A7DF6A" w14:textId="77777777" w:rsidR="001E3633" w:rsidRDefault="001E3633" w:rsidP="00EE43DF">
            <w:r>
              <w:rPr>
                <w:rFonts w:ascii="Times New Roman" w:hAnsi="Times New Roman"/>
                <w:sz w:val="14"/>
                <w:szCs w:val="14"/>
              </w:rPr>
              <w:t>/</w:t>
            </w:r>
          </w:p>
        </w:tc>
      </w:tr>
      <w:tr w:rsidR="001E3633" w14:paraId="201151E9" w14:textId="77777777" w:rsidTr="001E3633">
        <w:tc>
          <w:tcPr>
            <w:tcW w:w="1123" w:type="dxa"/>
            <w:tcBorders>
              <w:left w:val="single" w:sz="5" w:space="0" w:color="auto"/>
              <w:bottom w:val="single" w:sz="5" w:space="0" w:color="auto"/>
            </w:tcBorders>
            <w:shd w:val="clear" w:color="auto" w:fill="auto"/>
            <w:vAlign w:val="bottom"/>
          </w:tcPr>
          <w:p w14:paraId="05B7EA6B" w14:textId="77777777" w:rsidR="001E3633" w:rsidRDefault="001E3633" w:rsidP="00EE43DF"/>
        </w:tc>
        <w:tc>
          <w:tcPr>
            <w:tcW w:w="1122" w:type="dxa"/>
            <w:tcBorders>
              <w:bottom w:val="single" w:sz="5" w:space="0" w:color="auto"/>
            </w:tcBorders>
            <w:shd w:val="clear" w:color="auto" w:fill="auto"/>
            <w:vAlign w:val="bottom"/>
          </w:tcPr>
          <w:p w14:paraId="7BA8BB32" w14:textId="77777777" w:rsidR="001E3633" w:rsidRDefault="001E3633" w:rsidP="00EE43DF"/>
        </w:tc>
        <w:tc>
          <w:tcPr>
            <w:tcW w:w="1122" w:type="dxa"/>
            <w:tcBorders>
              <w:bottom w:val="single" w:sz="5" w:space="0" w:color="auto"/>
            </w:tcBorders>
            <w:shd w:val="clear" w:color="auto" w:fill="auto"/>
            <w:vAlign w:val="bottom"/>
          </w:tcPr>
          <w:p w14:paraId="13227370" w14:textId="77777777" w:rsidR="001E3633" w:rsidRDefault="001E3633" w:rsidP="00EE43DF"/>
        </w:tc>
        <w:tc>
          <w:tcPr>
            <w:tcW w:w="1122" w:type="dxa"/>
            <w:tcBorders>
              <w:bottom w:val="single" w:sz="5" w:space="0" w:color="auto"/>
            </w:tcBorders>
            <w:shd w:val="clear" w:color="auto" w:fill="auto"/>
            <w:vAlign w:val="bottom"/>
          </w:tcPr>
          <w:p w14:paraId="2BB35659" w14:textId="77777777" w:rsidR="001E3633" w:rsidRDefault="001E3633" w:rsidP="00EE43DF"/>
        </w:tc>
        <w:tc>
          <w:tcPr>
            <w:tcW w:w="1197" w:type="dxa"/>
            <w:tcBorders>
              <w:bottom w:val="single" w:sz="5" w:space="0" w:color="auto"/>
              <w:right w:val="single" w:sz="5" w:space="0" w:color="auto"/>
            </w:tcBorders>
            <w:shd w:val="clear" w:color="auto" w:fill="auto"/>
            <w:vAlign w:val="bottom"/>
          </w:tcPr>
          <w:p w14:paraId="1A0452D3" w14:textId="77777777" w:rsidR="001E3633" w:rsidRDefault="001E3633" w:rsidP="00EE43DF"/>
        </w:tc>
        <w:tc>
          <w:tcPr>
            <w:tcW w:w="909" w:type="dxa"/>
            <w:tcBorders>
              <w:bottom w:val="single" w:sz="5" w:space="0" w:color="auto"/>
            </w:tcBorders>
            <w:shd w:val="clear" w:color="auto" w:fill="auto"/>
            <w:vAlign w:val="bottom"/>
          </w:tcPr>
          <w:p w14:paraId="32EA2EDC" w14:textId="77777777" w:rsidR="001E3633" w:rsidRDefault="001E3633" w:rsidP="00EE43DF"/>
        </w:tc>
        <w:tc>
          <w:tcPr>
            <w:tcW w:w="909" w:type="dxa"/>
            <w:tcBorders>
              <w:bottom w:val="single" w:sz="5" w:space="0" w:color="auto"/>
            </w:tcBorders>
            <w:shd w:val="clear" w:color="auto" w:fill="auto"/>
            <w:vAlign w:val="bottom"/>
          </w:tcPr>
          <w:p w14:paraId="5D148F54" w14:textId="77777777" w:rsidR="001E3633" w:rsidRDefault="001E3633" w:rsidP="00EE43DF"/>
        </w:tc>
        <w:tc>
          <w:tcPr>
            <w:tcW w:w="909" w:type="dxa"/>
            <w:tcBorders>
              <w:bottom w:val="single" w:sz="5" w:space="0" w:color="auto"/>
            </w:tcBorders>
            <w:shd w:val="clear" w:color="auto" w:fill="auto"/>
            <w:vAlign w:val="bottom"/>
          </w:tcPr>
          <w:p w14:paraId="78CB6872" w14:textId="77777777" w:rsidR="001E3633" w:rsidRDefault="001E3633" w:rsidP="00EE43DF"/>
        </w:tc>
        <w:tc>
          <w:tcPr>
            <w:tcW w:w="909" w:type="dxa"/>
            <w:tcBorders>
              <w:bottom w:val="single" w:sz="5" w:space="0" w:color="auto"/>
            </w:tcBorders>
            <w:shd w:val="clear" w:color="auto" w:fill="auto"/>
            <w:vAlign w:val="bottom"/>
          </w:tcPr>
          <w:p w14:paraId="2E72E2F0" w14:textId="77777777" w:rsidR="001E3633" w:rsidRDefault="001E3633" w:rsidP="00EE43DF"/>
        </w:tc>
        <w:tc>
          <w:tcPr>
            <w:tcW w:w="2031" w:type="dxa"/>
            <w:tcBorders>
              <w:bottom w:val="single" w:sz="5" w:space="0" w:color="auto"/>
              <w:right w:val="single" w:sz="5" w:space="0" w:color="auto"/>
            </w:tcBorders>
            <w:shd w:val="clear" w:color="auto" w:fill="auto"/>
            <w:vAlign w:val="bottom"/>
          </w:tcPr>
          <w:p w14:paraId="0878DF0B" w14:textId="77777777" w:rsidR="001E3633" w:rsidRDefault="001E3633" w:rsidP="00EE43DF"/>
        </w:tc>
      </w:tr>
    </w:tbl>
    <w:p w14:paraId="21A0F031" w14:textId="77777777" w:rsidR="008B56A3" w:rsidRDefault="008B56A3">
      <w:bookmarkStart w:id="0" w:name="_GoBack"/>
      <w:bookmarkEnd w:id="0"/>
    </w:p>
    <w:sectPr w:rsidR="008B56A3">
      <w:pgSz w:w="11907" w:h="16839"/>
      <w:pgMar w:top="283" w:right="283" w:bottom="283"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65865"/>
    <w:rsid w:val="001E3633"/>
    <w:rsid w:val="002E7358"/>
    <w:rsid w:val="003829BC"/>
    <w:rsid w:val="004650D8"/>
    <w:rsid w:val="00630C17"/>
    <w:rsid w:val="0075116B"/>
    <w:rsid w:val="00765865"/>
    <w:rsid w:val="008B56A3"/>
    <w:rsid w:val="00E3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25D1"/>
  <w15:docId w15:val="{C2BE5560-5284-417A-9381-427BA1BA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rsid w:val="001E3633"/>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2635</Words>
  <Characters>15025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Дубынина Евгения Евгеньевна</cp:lastModifiedBy>
  <cp:revision>8</cp:revision>
  <cp:lastPrinted>2023-01-19T02:57:00Z</cp:lastPrinted>
  <dcterms:created xsi:type="dcterms:W3CDTF">2023-01-19T02:52:00Z</dcterms:created>
  <dcterms:modified xsi:type="dcterms:W3CDTF">2023-08-23T06:38:00Z</dcterms:modified>
</cp:coreProperties>
</file>